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5A0606" w14:textId="5768D0B1" w:rsidR="00D10C74" w:rsidRPr="00D10C74" w:rsidRDefault="00D10C74" w:rsidP="00D10C74">
      <w:pPr>
        <w:spacing w:before="100" w:beforeAutospacing="1" w:after="100" w:afterAutospacing="1" w:line="300" w:lineRule="atLeast"/>
        <w:jc w:val="center"/>
        <w:outlineLvl w:val="0"/>
        <w:rPr>
          <w:rFonts w:ascii="Segoe UI" w:eastAsia="Times New Roman" w:hAnsi="Segoe UI" w:cs="Segoe UI"/>
          <w:b/>
          <w:bCs/>
          <w:kern w:val="36"/>
          <w:sz w:val="40"/>
          <w:szCs w:val="40"/>
          <w14:ligatures w14:val="none"/>
        </w:rPr>
      </w:pPr>
      <w:r w:rsidRPr="00D10C74">
        <w:rPr>
          <w:rFonts w:ascii="Segoe UI" w:eastAsia="Times New Roman" w:hAnsi="Segoe UI" w:cs="Segoe UI"/>
          <w:b/>
          <w:bCs/>
          <w:kern w:val="36"/>
          <w:sz w:val="40"/>
          <w:szCs w:val="40"/>
          <w14:ligatures w14:val="none"/>
        </w:rPr>
        <w:t xml:space="preserve">NDIS Funding Submission Template – Malnutrition </w:t>
      </w:r>
    </w:p>
    <w:p w14:paraId="5E65E567" w14:textId="77777777" w:rsidR="00D10C74" w:rsidRPr="00D10C74" w:rsidRDefault="00365674" w:rsidP="00D10C74">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6CA76286">
          <v:rect id="_x0000_i1025" style="width:0;height:1.5pt" o:hralign="center" o:hrstd="t" o:hr="t" fillcolor="#a0a0a0" stroked="f"/>
        </w:pict>
      </w:r>
    </w:p>
    <w:p w14:paraId="55DECF58" w14:textId="1767C25D" w:rsidR="00970B0E" w:rsidRPr="00970B0E" w:rsidRDefault="00970B0E" w:rsidP="00970B0E">
      <w:pPr>
        <w:spacing w:before="100" w:beforeAutospacing="1" w:after="100" w:afterAutospacing="1" w:line="300" w:lineRule="atLeast"/>
        <w:outlineLvl w:val="1"/>
        <w:rPr>
          <w:rFonts w:ascii="Segoe UI" w:eastAsia="Times New Roman" w:hAnsi="Segoe UI" w:cs="Segoe UI"/>
          <w:b/>
          <w:bCs/>
          <w:kern w:val="0"/>
          <w:sz w:val="36"/>
          <w:szCs w:val="36"/>
          <w14:ligatures w14:val="none"/>
        </w:rPr>
      </w:pPr>
      <w:r w:rsidRPr="00970B0E">
        <w:rPr>
          <w:rFonts w:ascii="Segoe UI" w:eastAsia="Times New Roman" w:hAnsi="Segoe UI" w:cs="Segoe UI"/>
          <w:b/>
          <w:bCs/>
          <w:kern w:val="0"/>
          <w:sz w:val="36"/>
          <w:szCs w:val="36"/>
          <w14:ligatures w14:val="none"/>
        </w:rPr>
        <w:t xml:space="preserve">Disclaimer </w:t>
      </w:r>
    </w:p>
    <w:p w14:paraId="5FC550BD" w14:textId="77777777" w:rsidR="00970B0E" w:rsidRPr="00970B0E" w:rsidRDefault="00970B0E" w:rsidP="00970B0E">
      <w:pPr>
        <w:spacing w:before="100" w:beforeAutospacing="1" w:after="100" w:afterAutospacing="1" w:line="300" w:lineRule="atLeast"/>
        <w:rPr>
          <w:rFonts w:ascii="Segoe UI" w:eastAsia="Times New Roman" w:hAnsi="Segoe UI" w:cs="Segoe UI"/>
          <w:kern w:val="0"/>
          <w:sz w:val="21"/>
          <w:szCs w:val="21"/>
          <w14:ligatures w14:val="none"/>
        </w:rPr>
      </w:pPr>
      <w:r w:rsidRPr="00970B0E">
        <w:rPr>
          <w:rFonts w:ascii="Segoe UI" w:eastAsia="Times New Roman" w:hAnsi="Segoe UI" w:cs="Segoe UI"/>
          <w:b/>
          <w:bCs/>
          <w:kern w:val="0"/>
          <w:sz w:val="21"/>
          <w:szCs w:val="21"/>
          <w14:ligatures w14:val="none"/>
        </w:rPr>
        <w:t>This template has been developed by Nestlé Health Science for informational and educational purposes only. It is intended as a general guide to support Healthcare Professionals (HCPs), Support Coordinators, and NDIS planners in preparing funding submissions and is not intended to constitute clinical, legal, or funding advice.</w:t>
      </w:r>
    </w:p>
    <w:p w14:paraId="2FB74079" w14:textId="72D0A5C0" w:rsidR="00970B0E" w:rsidRPr="00970B0E" w:rsidRDefault="00970B0E" w:rsidP="00970B0E">
      <w:pPr>
        <w:spacing w:before="100" w:beforeAutospacing="1" w:after="100" w:afterAutospacing="1" w:line="300" w:lineRule="atLeast"/>
        <w:rPr>
          <w:rFonts w:ascii="Segoe UI" w:eastAsia="Times New Roman" w:hAnsi="Segoe UI" w:cs="Segoe UI"/>
          <w:kern w:val="0"/>
          <w:sz w:val="21"/>
          <w:szCs w:val="21"/>
          <w14:ligatures w14:val="none"/>
        </w:rPr>
      </w:pPr>
      <w:r w:rsidRPr="00970B0E">
        <w:rPr>
          <w:rFonts w:ascii="Segoe UI" w:eastAsia="Times New Roman" w:hAnsi="Segoe UI" w:cs="Segoe UI"/>
          <w:kern w:val="0"/>
          <w:sz w:val="21"/>
          <w:szCs w:val="21"/>
          <w14:ligatures w14:val="none"/>
        </w:rPr>
        <w:t xml:space="preserve">Nestlé Health Science does not make any representation or guarantee that the use of this template will result in funding approval under the National Disability Insurance Scheme (NDIS). All funding decisions are made solely by the National Disability Insurance Agency (NDIA) in accordance with the </w:t>
      </w:r>
      <w:r w:rsidRPr="00970B0E">
        <w:rPr>
          <w:rFonts w:ascii="Segoe UI" w:eastAsia="Times New Roman" w:hAnsi="Segoe UI" w:cs="Segoe UI"/>
          <w:i/>
          <w:iCs/>
          <w:kern w:val="0"/>
          <w:sz w:val="21"/>
          <w:szCs w:val="21"/>
          <w14:ligatures w14:val="none"/>
        </w:rPr>
        <w:t>N</w:t>
      </w:r>
      <w:r w:rsidR="00DA2074">
        <w:rPr>
          <w:rFonts w:ascii="Segoe UI" w:eastAsia="Times New Roman" w:hAnsi="Segoe UI" w:cs="Segoe UI"/>
          <w:i/>
          <w:iCs/>
          <w:kern w:val="0"/>
          <w:sz w:val="21"/>
          <w:szCs w:val="21"/>
          <w14:ligatures w14:val="none"/>
        </w:rPr>
        <w:t xml:space="preserve">ational </w:t>
      </w:r>
      <w:r w:rsidRPr="00970B0E">
        <w:rPr>
          <w:rFonts w:ascii="Segoe UI" w:eastAsia="Times New Roman" w:hAnsi="Segoe UI" w:cs="Segoe UI"/>
          <w:i/>
          <w:iCs/>
          <w:kern w:val="0"/>
          <w:sz w:val="21"/>
          <w:szCs w:val="21"/>
          <w14:ligatures w14:val="none"/>
        </w:rPr>
        <w:t>D</w:t>
      </w:r>
      <w:r w:rsidR="00DA2074">
        <w:rPr>
          <w:rFonts w:ascii="Segoe UI" w:eastAsia="Times New Roman" w:hAnsi="Segoe UI" w:cs="Segoe UI"/>
          <w:i/>
          <w:iCs/>
          <w:kern w:val="0"/>
          <w:sz w:val="21"/>
          <w:szCs w:val="21"/>
          <w14:ligatures w14:val="none"/>
        </w:rPr>
        <w:t xml:space="preserve">isability </w:t>
      </w:r>
      <w:r w:rsidR="00D66B4D">
        <w:rPr>
          <w:rFonts w:ascii="Segoe UI" w:eastAsia="Times New Roman" w:hAnsi="Segoe UI" w:cs="Segoe UI"/>
          <w:i/>
          <w:iCs/>
          <w:kern w:val="0"/>
          <w:sz w:val="21"/>
          <w:szCs w:val="21"/>
          <w14:ligatures w14:val="none"/>
        </w:rPr>
        <w:t xml:space="preserve">Insurance Scheme </w:t>
      </w:r>
      <w:r w:rsidRPr="00970B0E">
        <w:rPr>
          <w:rFonts w:ascii="Segoe UI" w:eastAsia="Times New Roman" w:hAnsi="Segoe UI" w:cs="Segoe UI"/>
          <w:i/>
          <w:iCs/>
          <w:kern w:val="0"/>
          <w:sz w:val="21"/>
          <w:szCs w:val="21"/>
          <w14:ligatures w14:val="none"/>
        </w:rPr>
        <w:t xml:space="preserve">Act 2013 </w:t>
      </w:r>
      <w:r w:rsidRPr="00D66B4D">
        <w:rPr>
          <w:rFonts w:ascii="Segoe UI" w:eastAsia="Times New Roman" w:hAnsi="Segoe UI" w:cs="Segoe UI"/>
          <w:kern w:val="0"/>
          <w:sz w:val="21"/>
          <w:szCs w:val="21"/>
          <w14:ligatures w14:val="none"/>
        </w:rPr>
        <w:t>(</w:t>
      </w:r>
      <w:proofErr w:type="spellStart"/>
      <w:r w:rsidRPr="00D66B4D">
        <w:rPr>
          <w:rFonts w:ascii="Segoe UI" w:eastAsia="Times New Roman" w:hAnsi="Segoe UI" w:cs="Segoe UI"/>
          <w:kern w:val="0"/>
          <w:sz w:val="21"/>
          <w:szCs w:val="21"/>
          <w14:ligatures w14:val="none"/>
        </w:rPr>
        <w:t>Cth</w:t>
      </w:r>
      <w:proofErr w:type="spellEnd"/>
      <w:r w:rsidRPr="00970B0E">
        <w:rPr>
          <w:rFonts w:ascii="Segoe UI" w:eastAsia="Times New Roman" w:hAnsi="Segoe UI" w:cs="Segoe UI"/>
          <w:i/>
          <w:iCs/>
          <w:kern w:val="0"/>
          <w:sz w:val="21"/>
          <w:szCs w:val="21"/>
          <w14:ligatures w14:val="none"/>
        </w:rPr>
        <w:t>)</w:t>
      </w:r>
      <w:r w:rsidRPr="00970B0E">
        <w:rPr>
          <w:rFonts w:ascii="Segoe UI" w:eastAsia="Times New Roman" w:hAnsi="Segoe UI" w:cs="Segoe UI"/>
          <w:kern w:val="0"/>
          <w:sz w:val="21"/>
          <w:szCs w:val="21"/>
          <w14:ligatures w14:val="none"/>
        </w:rPr>
        <w:t xml:space="preserve"> and associated rules, guidelines, and policies.</w:t>
      </w:r>
    </w:p>
    <w:p w14:paraId="24312552" w14:textId="77777777" w:rsidR="00970B0E" w:rsidRPr="00970B0E" w:rsidRDefault="00970B0E" w:rsidP="00970B0E">
      <w:pPr>
        <w:spacing w:before="100" w:beforeAutospacing="1" w:after="100" w:afterAutospacing="1" w:line="300" w:lineRule="atLeast"/>
        <w:rPr>
          <w:rFonts w:ascii="Segoe UI" w:eastAsia="Times New Roman" w:hAnsi="Segoe UI" w:cs="Segoe UI"/>
          <w:kern w:val="0"/>
          <w:sz w:val="21"/>
          <w:szCs w:val="21"/>
          <w14:ligatures w14:val="none"/>
        </w:rPr>
      </w:pPr>
      <w:r w:rsidRPr="00970B0E">
        <w:rPr>
          <w:rFonts w:ascii="Segoe UI" w:eastAsia="Times New Roman" w:hAnsi="Segoe UI" w:cs="Segoe UI"/>
          <w:kern w:val="0"/>
          <w:sz w:val="21"/>
          <w:szCs w:val="21"/>
          <w14:ligatures w14:val="none"/>
        </w:rPr>
        <w:t xml:space="preserve">The author of the submission (including the HCP and/or funding planner) is </w:t>
      </w:r>
      <w:r w:rsidRPr="00970B0E">
        <w:rPr>
          <w:rFonts w:ascii="Segoe UI" w:eastAsia="Times New Roman" w:hAnsi="Segoe UI" w:cs="Segoe UI"/>
          <w:b/>
          <w:bCs/>
          <w:kern w:val="0"/>
          <w:sz w:val="21"/>
          <w:szCs w:val="21"/>
          <w14:ligatures w14:val="none"/>
        </w:rPr>
        <w:t>solely responsible</w:t>
      </w:r>
      <w:r w:rsidRPr="00970B0E">
        <w:rPr>
          <w:rFonts w:ascii="Segoe UI" w:eastAsia="Times New Roman" w:hAnsi="Segoe UI" w:cs="Segoe UI"/>
          <w:kern w:val="0"/>
          <w:sz w:val="21"/>
          <w:szCs w:val="21"/>
          <w14:ligatures w14:val="none"/>
        </w:rPr>
        <w:t xml:space="preserve"> for:</w:t>
      </w:r>
    </w:p>
    <w:p w14:paraId="0C717995" w14:textId="77777777" w:rsidR="00970B0E" w:rsidRPr="00970B0E" w:rsidRDefault="00970B0E" w:rsidP="00970B0E">
      <w:pPr>
        <w:numPr>
          <w:ilvl w:val="0"/>
          <w:numId w:val="19"/>
        </w:numPr>
        <w:spacing w:before="100" w:beforeAutospacing="1" w:after="100" w:afterAutospacing="1" w:line="300" w:lineRule="atLeast"/>
        <w:rPr>
          <w:rFonts w:ascii="Segoe UI" w:eastAsia="Times New Roman" w:hAnsi="Segoe UI" w:cs="Segoe UI"/>
          <w:kern w:val="0"/>
          <w:sz w:val="21"/>
          <w:szCs w:val="21"/>
          <w14:ligatures w14:val="none"/>
        </w:rPr>
      </w:pPr>
      <w:r w:rsidRPr="00970B0E">
        <w:rPr>
          <w:rFonts w:ascii="Segoe UI" w:eastAsia="Times New Roman" w:hAnsi="Segoe UI" w:cs="Segoe UI"/>
          <w:kern w:val="0"/>
          <w:sz w:val="21"/>
          <w:szCs w:val="21"/>
          <w14:ligatures w14:val="none"/>
        </w:rPr>
        <w:t>Ensuring that all information contained within the submission is accurate, complete, and appropriate to the individual participant</w:t>
      </w:r>
    </w:p>
    <w:p w14:paraId="785204D8" w14:textId="77777777" w:rsidR="00970B0E" w:rsidRPr="00970B0E" w:rsidRDefault="00970B0E" w:rsidP="00970B0E">
      <w:pPr>
        <w:numPr>
          <w:ilvl w:val="0"/>
          <w:numId w:val="19"/>
        </w:numPr>
        <w:spacing w:before="100" w:beforeAutospacing="1" w:after="100" w:afterAutospacing="1" w:line="300" w:lineRule="atLeast"/>
        <w:rPr>
          <w:rFonts w:ascii="Segoe UI" w:eastAsia="Times New Roman" w:hAnsi="Segoe UI" w:cs="Segoe UI"/>
          <w:kern w:val="0"/>
          <w:sz w:val="21"/>
          <w:szCs w:val="21"/>
          <w14:ligatures w14:val="none"/>
        </w:rPr>
      </w:pPr>
      <w:r w:rsidRPr="00970B0E">
        <w:rPr>
          <w:rFonts w:ascii="Segoe UI" w:eastAsia="Times New Roman" w:hAnsi="Segoe UI" w:cs="Segoe UI"/>
          <w:kern w:val="0"/>
          <w:sz w:val="21"/>
          <w:szCs w:val="21"/>
          <w14:ligatures w14:val="none"/>
        </w:rPr>
        <w:t>Independently reviewing and complying with all current NDIS legislation, rules, operational guidelines, and evidence requirements</w:t>
      </w:r>
    </w:p>
    <w:p w14:paraId="7D90C9C0" w14:textId="28A6E899" w:rsidR="00970B0E" w:rsidRPr="00970B0E" w:rsidRDefault="00970B0E" w:rsidP="76C1C0AA">
      <w:pPr>
        <w:numPr>
          <w:ilvl w:val="0"/>
          <w:numId w:val="19"/>
        </w:numPr>
        <w:spacing w:before="100" w:beforeAutospacing="1" w:after="100" w:afterAutospacing="1" w:line="300" w:lineRule="atLeast"/>
        <w:rPr>
          <w:rFonts w:ascii="Segoe UI" w:eastAsia="Times New Roman" w:hAnsi="Segoe UI" w:cs="Segoe UI"/>
          <w:kern w:val="0"/>
          <w:sz w:val="21"/>
          <w:szCs w:val="21"/>
          <w14:ligatures w14:val="none"/>
        </w:rPr>
      </w:pPr>
      <w:r w:rsidRPr="00970B0E">
        <w:rPr>
          <w:rFonts w:ascii="Segoe UI" w:eastAsia="Times New Roman" w:hAnsi="Segoe UI" w:cs="Segoe UI"/>
          <w:kern w:val="0"/>
          <w:sz w:val="21"/>
          <w:szCs w:val="21"/>
          <w14:ligatures w14:val="none"/>
        </w:rPr>
        <w:t>Applying their own professional judgment, clinical expertise, and knowledge of the participant’s circumstances</w:t>
      </w:r>
      <w:r w:rsidR="48FAE27D" w:rsidRPr="00970B0E">
        <w:rPr>
          <w:rFonts w:ascii="Segoe UI" w:eastAsia="Times New Roman" w:hAnsi="Segoe UI" w:cs="Segoe UI"/>
          <w:kern w:val="0"/>
          <w:sz w:val="21"/>
          <w:szCs w:val="21"/>
          <w14:ligatures w14:val="none"/>
        </w:rPr>
        <w:t xml:space="preserve"> including but not limited to their medical history and a clear ration</w:t>
      </w:r>
      <w:r w:rsidR="16A6EE30" w:rsidRPr="00970B0E">
        <w:rPr>
          <w:rFonts w:ascii="Segoe UI" w:eastAsia="Times New Roman" w:hAnsi="Segoe UI" w:cs="Segoe UI"/>
          <w:kern w:val="0"/>
          <w:sz w:val="21"/>
          <w:szCs w:val="21"/>
          <w14:ligatures w14:val="none"/>
        </w:rPr>
        <w:t>ale</w:t>
      </w:r>
      <w:r w:rsidR="48FAE27D" w:rsidRPr="00970B0E">
        <w:rPr>
          <w:rFonts w:ascii="Segoe UI" w:eastAsia="Times New Roman" w:hAnsi="Segoe UI" w:cs="Segoe UI"/>
          <w:kern w:val="0"/>
          <w:sz w:val="21"/>
          <w:szCs w:val="21"/>
          <w14:ligatures w14:val="none"/>
        </w:rPr>
        <w:t xml:space="preserve"> for nutritional support and intervention</w:t>
      </w:r>
      <w:r w:rsidR="443655BF" w:rsidRPr="00970B0E">
        <w:rPr>
          <w:rFonts w:ascii="Segoe UI" w:eastAsia="Times New Roman" w:hAnsi="Segoe UI" w:cs="Segoe UI"/>
          <w:kern w:val="0"/>
          <w:sz w:val="21"/>
          <w:szCs w:val="21"/>
          <w14:ligatures w14:val="none"/>
        </w:rPr>
        <w:t xml:space="preserve"> that can be adequately substantiated. </w:t>
      </w:r>
    </w:p>
    <w:p w14:paraId="3698D18C" w14:textId="77777777" w:rsidR="00970B0E" w:rsidRPr="00970B0E" w:rsidRDefault="00970B0E" w:rsidP="76C1C0AA">
      <w:pPr>
        <w:numPr>
          <w:ilvl w:val="0"/>
          <w:numId w:val="19"/>
        </w:numPr>
        <w:spacing w:before="100" w:beforeAutospacing="1" w:after="100" w:afterAutospacing="1" w:line="300" w:lineRule="atLeast"/>
        <w:rPr>
          <w:rFonts w:ascii="Segoe UI" w:eastAsia="Times New Roman" w:hAnsi="Segoe UI" w:cs="Segoe UI"/>
          <w:kern w:val="0"/>
          <w:sz w:val="21"/>
          <w:szCs w:val="21"/>
          <w14:ligatures w14:val="none"/>
        </w:rPr>
      </w:pPr>
      <w:r w:rsidRPr="00970B0E">
        <w:rPr>
          <w:rFonts w:ascii="Segoe UI" w:eastAsia="Times New Roman" w:hAnsi="Segoe UI" w:cs="Segoe UI"/>
          <w:kern w:val="0"/>
          <w:sz w:val="21"/>
          <w:szCs w:val="21"/>
          <w14:ligatures w14:val="none"/>
        </w:rPr>
        <w:t>Determining that any supports requested are reasonable and necessary, directly related to the participant’s disability, and compliant with NDIS funding criteria</w:t>
      </w:r>
    </w:p>
    <w:p w14:paraId="1FABB902" w14:textId="77777777" w:rsidR="00970B0E" w:rsidRPr="00970B0E" w:rsidRDefault="00970B0E" w:rsidP="00970B0E">
      <w:pPr>
        <w:spacing w:before="100" w:beforeAutospacing="1" w:after="100" w:afterAutospacing="1" w:line="300" w:lineRule="atLeast"/>
        <w:rPr>
          <w:rFonts w:ascii="Segoe UI" w:eastAsia="Times New Roman" w:hAnsi="Segoe UI" w:cs="Segoe UI"/>
          <w:kern w:val="0"/>
          <w:sz w:val="21"/>
          <w:szCs w:val="21"/>
          <w14:ligatures w14:val="none"/>
        </w:rPr>
      </w:pPr>
      <w:r w:rsidRPr="00970B0E">
        <w:rPr>
          <w:rFonts w:ascii="Segoe UI" w:eastAsia="Times New Roman" w:hAnsi="Segoe UI" w:cs="Segoe UI"/>
          <w:kern w:val="0"/>
          <w:sz w:val="21"/>
          <w:szCs w:val="21"/>
          <w14:ligatures w14:val="none"/>
        </w:rPr>
        <w:t>This template should not replace a comprehensive review of relevant NDIS resources or professional responsibility. Users must ensure they are referencing the most current NDIS guidance, as policies and requirements may change over time.</w:t>
      </w:r>
    </w:p>
    <w:p w14:paraId="19E550B4" w14:textId="77777777" w:rsidR="00970B0E" w:rsidRPr="00970B0E" w:rsidRDefault="00970B0E" w:rsidP="00970B0E">
      <w:pPr>
        <w:spacing w:before="100" w:beforeAutospacing="1" w:after="100" w:afterAutospacing="1" w:line="300" w:lineRule="atLeast"/>
        <w:rPr>
          <w:rFonts w:ascii="Segoe UI" w:eastAsia="Times New Roman" w:hAnsi="Segoe UI" w:cs="Segoe UI"/>
          <w:kern w:val="0"/>
          <w:sz w:val="21"/>
          <w:szCs w:val="21"/>
          <w14:ligatures w14:val="none"/>
        </w:rPr>
      </w:pPr>
      <w:r w:rsidRPr="00970B0E">
        <w:rPr>
          <w:rFonts w:ascii="Segoe UI" w:eastAsia="Times New Roman" w:hAnsi="Segoe UI" w:cs="Segoe UI"/>
          <w:kern w:val="0"/>
          <w:sz w:val="21"/>
          <w:szCs w:val="21"/>
          <w14:ligatures w14:val="none"/>
        </w:rPr>
        <w:t>Nestlé Health Science accepts no liability for any decisions made, outcomes obtained, or submissions developed using this template.</w:t>
      </w:r>
    </w:p>
    <w:p w14:paraId="02C64EE7" w14:textId="77777777" w:rsidR="00970B0E" w:rsidRDefault="00970B0E" w:rsidP="00D10C74">
      <w:pPr>
        <w:spacing w:before="100" w:beforeAutospacing="1" w:after="100" w:afterAutospacing="1" w:line="300" w:lineRule="atLeast"/>
        <w:outlineLvl w:val="1"/>
        <w:rPr>
          <w:rFonts w:ascii="Segoe UI" w:eastAsia="Times New Roman" w:hAnsi="Segoe UI" w:cs="Segoe UI"/>
          <w:b/>
          <w:bCs/>
          <w:kern w:val="0"/>
          <w:sz w:val="36"/>
          <w:szCs w:val="36"/>
          <w14:ligatures w14:val="none"/>
        </w:rPr>
      </w:pPr>
    </w:p>
    <w:p w14:paraId="47372F67" w14:textId="77777777" w:rsidR="00970B0E" w:rsidRDefault="00970B0E" w:rsidP="00D10C74">
      <w:pPr>
        <w:spacing w:before="100" w:beforeAutospacing="1" w:after="100" w:afterAutospacing="1" w:line="300" w:lineRule="atLeast"/>
        <w:outlineLvl w:val="1"/>
        <w:rPr>
          <w:rFonts w:ascii="Segoe UI" w:eastAsia="Times New Roman" w:hAnsi="Segoe UI" w:cs="Segoe UI"/>
          <w:b/>
          <w:bCs/>
          <w:kern w:val="0"/>
          <w:sz w:val="36"/>
          <w:szCs w:val="36"/>
          <w14:ligatures w14:val="none"/>
        </w:rPr>
      </w:pPr>
    </w:p>
    <w:p w14:paraId="5FB2ABB7" w14:textId="77777777" w:rsidR="00970B0E" w:rsidRDefault="00970B0E" w:rsidP="5F99A384">
      <w:pPr>
        <w:spacing w:before="100" w:beforeAutospacing="1" w:after="100" w:afterAutospacing="1" w:line="300" w:lineRule="atLeast"/>
        <w:outlineLvl w:val="1"/>
        <w:rPr>
          <w:rFonts w:ascii="Segoe UI" w:eastAsia="Times New Roman" w:hAnsi="Segoe UI" w:cs="Segoe UI"/>
          <w:b/>
          <w:bCs/>
          <w:kern w:val="0"/>
          <w:sz w:val="36"/>
          <w:szCs w:val="36"/>
          <w14:ligatures w14:val="none"/>
        </w:rPr>
      </w:pPr>
    </w:p>
    <w:p w14:paraId="061E7DEF" w14:textId="2B2258BA" w:rsidR="00D10C74" w:rsidRPr="00970B0E" w:rsidRDefault="00D10C74" w:rsidP="00D10C74">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970B0E">
        <w:rPr>
          <w:rFonts w:ascii="Segoe UI" w:eastAsia="Times New Roman" w:hAnsi="Segoe UI" w:cs="Segoe UI"/>
          <w:b/>
          <w:bCs/>
          <w:kern w:val="0"/>
          <w:sz w:val="32"/>
          <w:szCs w:val="32"/>
          <w14:ligatures w14:val="none"/>
        </w:rPr>
        <w:lastRenderedPageBreak/>
        <w:t>How to Use This Template</w:t>
      </w:r>
    </w:p>
    <w:p w14:paraId="5AD1E14F" w14:textId="77777777" w:rsidR="00D10C74" w:rsidRPr="00D10C74" w:rsidRDefault="00D10C74" w:rsidP="00D10C74">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Copy into organisational letterhead.</w:t>
      </w:r>
    </w:p>
    <w:p w14:paraId="40BD8956" w14:textId="77777777" w:rsidR="00D10C74" w:rsidRPr="00D10C74" w:rsidRDefault="00D10C74" w:rsidP="00D10C74">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 xml:space="preserve">Ensure all claims align with </w:t>
      </w:r>
      <w:r w:rsidRPr="00D10C74">
        <w:rPr>
          <w:rFonts w:ascii="Segoe UI" w:eastAsia="Times New Roman" w:hAnsi="Segoe UI" w:cs="Segoe UI"/>
          <w:b/>
          <w:bCs/>
          <w:kern w:val="0"/>
          <w:sz w:val="21"/>
          <w:szCs w:val="21"/>
          <w14:ligatures w14:val="none"/>
        </w:rPr>
        <w:t>NDIA “reasonable and necessary” criteria</w:t>
      </w:r>
      <w:r w:rsidRPr="00D10C74">
        <w:rPr>
          <w:rFonts w:ascii="Segoe UI" w:eastAsia="Times New Roman" w:hAnsi="Segoe UI" w:cs="Segoe UI"/>
          <w:kern w:val="0"/>
          <w:sz w:val="21"/>
          <w:szCs w:val="21"/>
          <w14:ligatures w14:val="none"/>
        </w:rPr>
        <w:br/>
        <w:t xml:space="preserve">→ </w:t>
      </w:r>
      <w:hyperlink r:id="rId10" w:tgtFrame="_blank" w:history="1">
        <w:r w:rsidRPr="00D10C74">
          <w:rPr>
            <w:rFonts w:ascii="Segoe UI" w:eastAsia="Times New Roman" w:hAnsi="Segoe UI" w:cs="Segoe UI"/>
            <w:color w:val="464FEB"/>
            <w:kern w:val="0"/>
            <w:sz w:val="21"/>
            <w:szCs w:val="21"/>
            <w14:ligatures w14:val="none"/>
          </w:rPr>
          <w:t>NDIS Reasonable &amp; Necessary Overview</w:t>
        </w:r>
      </w:hyperlink>
    </w:p>
    <w:p w14:paraId="424A88D3" w14:textId="77777777" w:rsidR="00D10C74" w:rsidRPr="00D10C74" w:rsidRDefault="00D10C74" w:rsidP="00D10C74">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Attach clinical evidence per NDIA evidence requirements</w:t>
      </w:r>
      <w:r w:rsidRPr="00D10C74">
        <w:rPr>
          <w:rFonts w:ascii="Segoe UI" w:eastAsia="Times New Roman" w:hAnsi="Segoe UI" w:cs="Segoe UI"/>
          <w:kern w:val="0"/>
          <w:sz w:val="21"/>
          <w:szCs w:val="21"/>
          <w14:ligatures w14:val="none"/>
        </w:rPr>
        <w:br/>
        <w:t xml:space="preserve">→ </w:t>
      </w:r>
      <w:hyperlink r:id="rId11" w:tgtFrame="_blank" w:history="1">
        <w:r w:rsidRPr="00D10C74">
          <w:rPr>
            <w:rFonts w:ascii="Segoe UI" w:eastAsia="Times New Roman" w:hAnsi="Segoe UI" w:cs="Segoe UI"/>
            <w:color w:val="464FEB"/>
            <w:kern w:val="0"/>
            <w:sz w:val="21"/>
            <w:szCs w:val="21"/>
            <w14:ligatures w14:val="none"/>
          </w:rPr>
          <w:t>NDIS Evidence Guidance</w:t>
        </w:r>
      </w:hyperlink>
    </w:p>
    <w:p w14:paraId="406FE5A9" w14:textId="77777777" w:rsidR="00D10C74" w:rsidRPr="00D10C74" w:rsidRDefault="00D10C74" w:rsidP="00D10C74">
      <w:pPr>
        <w:numPr>
          <w:ilvl w:val="0"/>
          <w:numId w:val="1"/>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Explicitly state participant disability (required for eligibility and causation)</w:t>
      </w:r>
      <w:r w:rsidRPr="00D10C74">
        <w:rPr>
          <w:rFonts w:ascii="Segoe UI" w:eastAsia="Times New Roman" w:hAnsi="Segoe UI" w:cs="Segoe UI"/>
          <w:kern w:val="0"/>
          <w:sz w:val="21"/>
          <w:szCs w:val="21"/>
          <w14:ligatures w14:val="none"/>
        </w:rPr>
        <w:br/>
        <w:t xml:space="preserve">→ </w:t>
      </w:r>
      <w:hyperlink r:id="rId12" w:tgtFrame="_blank" w:history="1">
        <w:r w:rsidRPr="00D10C74">
          <w:rPr>
            <w:rFonts w:ascii="Segoe UI" w:eastAsia="Times New Roman" w:hAnsi="Segoe UI" w:cs="Segoe UI"/>
            <w:color w:val="464FEB"/>
            <w:kern w:val="0"/>
            <w:sz w:val="21"/>
            <w:szCs w:val="21"/>
            <w14:ligatures w14:val="none"/>
          </w:rPr>
          <w:t>Examples of Disability Evidence</w:t>
        </w:r>
      </w:hyperlink>
    </w:p>
    <w:p w14:paraId="1FCA6A86" w14:textId="77777777" w:rsidR="00D10C74" w:rsidRPr="00D10C74" w:rsidRDefault="00365674" w:rsidP="00D10C74">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6C7BA0F1">
          <v:rect id="_x0000_i1026" style="width:0;height:1.5pt" o:hralign="center" o:hrstd="t" o:hr="t" fillcolor="#a0a0a0" stroked="f"/>
        </w:pict>
      </w:r>
    </w:p>
    <w:p w14:paraId="33656043" w14:textId="77777777" w:rsidR="00D10C74" w:rsidRPr="00970B0E" w:rsidRDefault="00D10C74" w:rsidP="00D10C74">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970B0E">
        <w:rPr>
          <w:rFonts w:ascii="Segoe UI" w:eastAsia="Times New Roman" w:hAnsi="Segoe UI" w:cs="Segoe UI"/>
          <w:b/>
          <w:bCs/>
          <w:kern w:val="0"/>
          <w:sz w:val="32"/>
          <w:szCs w:val="32"/>
          <w14:ligatures w14:val="none"/>
        </w:rPr>
        <w:t>1) Cover Page</w:t>
      </w:r>
    </w:p>
    <w:p w14:paraId="532AAC0D" w14:textId="77777777" w:rsidR="00D10C74" w:rsidRPr="00D10C74" w:rsidRDefault="00D10C74" w:rsidP="00D10C74">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Subject:</w:t>
      </w:r>
      <w:r w:rsidRPr="00D10C74">
        <w:rPr>
          <w:rFonts w:ascii="Segoe UI" w:eastAsia="Times New Roman" w:hAnsi="Segoe UI" w:cs="Segoe UI"/>
          <w:kern w:val="0"/>
          <w:sz w:val="21"/>
          <w:szCs w:val="21"/>
          <w14:ligatures w14:val="none"/>
        </w:rPr>
        <w:t xml:space="preserve"> Funding Submission – [Participant Name], NDIS #[Number]</w:t>
      </w:r>
      <w:r w:rsidRPr="00D10C74">
        <w:rPr>
          <w:rFonts w:ascii="Segoe UI" w:eastAsia="Times New Roman" w:hAnsi="Segoe UI" w:cs="Segoe UI"/>
          <w:kern w:val="0"/>
          <w:sz w:val="21"/>
          <w:szCs w:val="21"/>
          <w14:ligatures w14:val="none"/>
        </w:rPr>
        <w:br/>
      </w:r>
      <w:r w:rsidRPr="00D10C74">
        <w:rPr>
          <w:rFonts w:ascii="Segoe UI" w:eastAsia="Times New Roman" w:hAnsi="Segoe UI" w:cs="Segoe UI"/>
          <w:b/>
          <w:bCs/>
          <w:kern w:val="0"/>
          <w:sz w:val="21"/>
          <w:szCs w:val="21"/>
          <w14:ligatures w14:val="none"/>
        </w:rPr>
        <w:t>Lodgement Type:</w:t>
      </w:r>
      <w:r w:rsidRPr="00D10C74">
        <w:rPr>
          <w:rFonts w:ascii="Segoe UI" w:eastAsia="Times New Roman" w:hAnsi="Segoe UI" w:cs="Segoe UI"/>
          <w:kern w:val="0"/>
          <w:sz w:val="21"/>
          <w:szCs w:val="21"/>
          <w14:ligatures w14:val="none"/>
        </w:rPr>
        <w:t xml:space="preserve"> </w:t>
      </w:r>
      <w:r w:rsidRPr="00D10C74">
        <w:rPr>
          <w:rFonts w:ascii="Segoe UI Symbol" w:eastAsia="Times New Roman" w:hAnsi="Segoe UI Symbol" w:cs="Segoe UI Symbol"/>
          <w:kern w:val="0"/>
          <w:sz w:val="21"/>
          <w:szCs w:val="21"/>
          <w14:ligatures w14:val="none"/>
        </w:rPr>
        <w:t>☐</w:t>
      </w:r>
      <w:r w:rsidRPr="00D10C74">
        <w:rPr>
          <w:rFonts w:ascii="Segoe UI" w:eastAsia="Times New Roman" w:hAnsi="Segoe UI" w:cs="Segoe UI"/>
          <w:kern w:val="0"/>
          <w:sz w:val="21"/>
          <w:szCs w:val="21"/>
          <w14:ligatures w14:val="none"/>
        </w:rPr>
        <w:t xml:space="preserve"> New </w:t>
      </w:r>
      <w:r w:rsidRPr="00D10C74">
        <w:rPr>
          <w:rFonts w:ascii="Segoe UI Symbol" w:eastAsia="Times New Roman" w:hAnsi="Segoe UI Symbol" w:cs="Segoe UI Symbol"/>
          <w:kern w:val="0"/>
          <w:sz w:val="21"/>
          <w:szCs w:val="21"/>
          <w14:ligatures w14:val="none"/>
        </w:rPr>
        <w:t>☐</w:t>
      </w:r>
      <w:r w:rsidRPr="00D10C74">
        <w:rPr>
          <w:rFonts w:ascii="Segoe UI" w:eastAsia="Times New Roman" w:hAnsi="Segoe UI" w:cs="Segoe UI"/>
          <w:kern w:val="0"/>
          <w:sz w:val="21"/>
          <w:szCs w:val="21"/>
          <w14:ligatures w14:val="none"/>
        </w:rPr>
        <w:t xml:space="preserve"> Reassessment </w:t>
      </w:r>
      <w:r w:rsidRPr="00D10C74">
        <w:rPr>
          <w:rFonts w:ascii="Segoe UI Symbol" w:eastAsia="Times New Roman" w:hAnsi="Segoe UI Symbol" w:cs="Segoe UI Symbol"/>
          <w:kern w:val="0"/>
          <w:sz w:val="21"/>
          <w:szCs w:val="21"/>
          <w14:ligatures w14:val="none"/>
        </w:rPr>
        <w:t>☐</w:t>
      </w:r>
      <w:r w:rsidRPr="00D10C74">
        <w:rPr>
          <w:rFonts w:ascii="Segoe UI" w:eastAsia="Times New Roman" w:hAnsi="Segoe UI" w:cs="Segoe UI"/>
          <w:kern w:val="0"/>
          <w:sz w:val="21"/>
          <w:szCs w:val="21"/>
          <w14:ligatures w14:val="none"/>
        </w:rPr>
        <w:t xml:space="preserve"> Change in circumstances </w:t>
      </w:r>
      <w:r w:rsidRPr="00D10C74">
        <w:rPr>
          <w:rFonts w:ascii="Segoe UI Symbol" w:eastAsia="Times New Roman" w:hAnsi="Segoe UI Symbol" w:cs="Segoe UI Symbol"/>
          <w:kern w:val="0"/>
          <w:sz w:val="21"/>
          <w:szCs w:val="21"/>
          <w14:ligatures w14:val="none"/>
        </w:rPr>
        <w:t>☐</w:t>
      </w:r>
      <w:r w:rsidRPr="00D10C74">
        <w:rPr>
          <w:rFonts w:ascii="Segoe UI" w:eastAsia="Times New Roman" w:hAnsi="Segoe UI" w:cs="Segoe UI"/>
          <w:kern w:val="0"/>
          <w:sz w:val="21"/>
          <w:szCs w:val="21"/>
          <w14:ligatures w14:val="none"/>
        </w:rPr>
        <w:t xml:space="preserve"> Review</w:t>
      </w:r>
      <w:r w:rsidRPr="00D10C74">
        <w:rPr>
          <w:rFonts w:ascii="Segoe UI" w:eastAsia="Times New Roman" w:hAnsi="Segoe UI" w:cs="Segoe UI"/>
          <w:kern w:val="0"/>
          <w:sz w:val="21"/>
          <w:szCs w:val="21"/>
          <w14:ligatures w14:val="none"/>
        </w:rPr>
        <w:br/>
      </w:r>
      <w:r w:rsidRPr="00D10C74">
        <w:rPr>
          <w:rFonts w:ascii="Segoe UI" w:eastAsia="Times New Roman" w:hAnsi="Segoe UI" w:cs="Segoe UI"/>
          <w:b/>
          <w:bCs/>
          <w:kern w:val="0"/>
          <w:sz w:val="21"/>
          <w:szCs w:val="21"/>
          <w14:ligatures w14:val="none"/>
        </w:rPr>
        <w:t>Primary Contact:</w:t>
      </w:r>
      <w:r w:rsidRPr="00D10C74">
        <w:rPr>
          <w:rFonts w:ascii="Segoe UI" w:eastAsia="Times New Roman" w:hAnsi="Segoe UI" w:cs="Segoe UI"/>
          <w:kern w:val="0"/>
          <w:sz w:val="21"/>
          <w:szCs w:val="21"/>
          <w14:ligatures w14:val="none"/>
        </w:rPr>
        <w:t xml:space="preserve"> [Name | Phone | Email]</w:t>
      </w:r>
      <w:r w:rsidRPr="00D10C74">
        <w:rPr>
          <w:rFonts w:ascii="Segoe UI" w:eastAsia="Times New Roman" w:hAnsi="Segoe UI" w:cs="Segoe UI"/>
          <w:kern w:val="0"/>
          <w:sz w:val="21"/>
          <w:szCs w:val="21"/>
          <w14:ligatures w14:val="none"/>
        </w:rPr>
        <w:br/>
      </w:r>
      <w:r w:rsidRPr="00D10C74">
        <w:rPr>
          <w:rFonts w:ascii="Segoe UI" w:eastAsia="Times New Roman" w:hAnsi="Segoe UI" w:cs="Segoe UI"/>
          <w:b/>
          <w:bCs/>
          <w:kern w:val="0"/>
          <w:sz w:val="21"/>
          <w:szCs w:val="21"/>
          <w14:ligatures w14:val="none"/>
        </w:rPr>
        <w:t>Date:</w:t>
      </w:r>
      <w:r w:rsidRPr="00D10C74">
        <w:rPr>
          <w:rFonts w:ascii="Segoe UI" w:eastAsia="Times New Roman" w:hAnsi="Segoe UI" w:cs="Segoe UI"/>
          <w:kern w:val="0"/>
          <w:sz w:val="21"/>
          <w:szCs w:val="21"/>
          <w14:ligatures w14:val="none"/>
        </w:rPr>
        <w:t xml:space="preserve"> [dd/mm/</w:t>
      </w:r>
      <w:proofErr w:type="spellStart"/>
      <w:r w:rsidRPr="00D10C74">
        <w:rPr>
          <w:rFonts w:ascii="Segoe UI" w:eastAsia="Times New Roman" w:hAnsi="Segoe UI" w:cs="Segoe UI"/>
          <w:kern w:val="0"/>
          <w:sz w:val="21"/>
          <w:szCs w:val="21"/>
          <w14:ligatures w14:val="none"/>
        </w:rPr>
        <w:t>yyyy</w:t>
      </w:r>
      <w:proofErr w:type="spellEnd"/>
      <w:r w:rsidRPr="00D10C74">
        <w:rPr>
          <w:rFonts w:ascii="Segoe UI" w:eastAsia="Times New Roman" w:hAnsi="Segoe UI" w:cs="Segoe UI"/>
          <w:kern w:val="0"/>
          <w:sz w:val="21"/>
          <w:szCs w:val="21"/>
          <w14:ligatures w14:val="none"/>
        </w:rPr>
        <w:t>]</w:t>
      </w:r>
    </w:p>
    <w:p w14:paraId="27175407" w14:textId="77777777" w:rsidR="00D10C74" w:rsidRPr="00D10C74" w:rsidRDefault="00D10C74" w:rsidP="00D10C7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10C74">
        <w:rPr>
          <w:rFonts w:ascii="Segoe UI" w:eastAsia="Times New Roman" w:hAnsi="Segoe UI" w:cs="Segoe UI"/>
          <w:b/>
          <w:bCs/>
          <w:kern w:val="0"/>
          <w:sz w:val="27"/>
          <w:szCs w:val="27"/>
          <w14:ligatures w14:val="none"/>
        </w:rPr>
        <w:t>Summary of Request</w:t>
      </w:r>
    </w:p>
    <w:p w14:paraId="44FF5A33" w14:textId="3621E4BF" w:rsidR="00D10C74" w:rsidRPr="000C31BD" w:rsidRDefault="00D10C74" w:rsidP="76C1C0A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Support/item sought:</w:t>
      </w:r>
      <w:r w:rsidRPr="00D10C74">
        <w:rPr>
          <w:rFonts w:ascii="Segoe UI" w:eastAsia="Times New Roman" w:hAnsi="Segoe UI" w:cs="Segoe UI"/>
          <w:kern w:val="0"/>
          <w:sz w:val="21"/>
          <w:szCs w:val="21"/>
          <w14:ligatures w14:val="none"/>
        </w:rPr>
        <w:t xml:space="preserve"> Oral Nutritional Supplements (ONS) – Nestlé Health Science (Core Consumables)</w:t>
      </w:r>
      <w:r w:rsidRPr="00D10C74">
        <w:rPr>
          <w:rFonts w:ascii="Segoe UI" w:eastAsia="Times New Roman" w:hAnsi="Segoe UI" w:cs="Segoe UI"/>
          <w:kern w:val="0"/>
          <w:sz w:val="21"/>
          <w:szCs w:val="21"/>
          <w14:ligatures w14:val="none"/>
        </w:rPr>
        <w:br/>
        <w:t xml:space="preserve">→ </w:t>
      </w:r>
      <w:hyperlink r:id="rId13" w:history="1"/>
      <w:hyperlink r:id="rId14" w:history="1">
        <w:r w:rsidR="084EF4E8" w:rsidRPr="6D4DDB2A">
          <w:rPr>
            <w:rFonts w:ascii="Segoe UI" w:eastAsia="Times New Roman" w:hAnsi="Segoe UI" w:cs="Segoe UI"/>
            <w:color w:val="464FEB"/>
            <w:sz w:val="21"/>
            <w:szCs w:val="21"/>
          </w:rPr>
          <w:t>NDIS Reasonable &amp; Necessary Overview</w:t>
        </w:r>
      </w:hyperlink>
    </w:p>
    <w:p w14:paraId="05608C4D" w14:textId="77777777" w:rsidR="000C31BD" w:rsidRPr="00D10C74" w:rsidRDefault="000C31BD" w:rsidP="000C31BD">
      <w:pPr>
        <w:spacing w:before="100" w:beforeAutospacing="1" w:after="100" w:afterAutospacing="1" w:line="300" w:lineRule="atLeast"/>
        <w:ind w:left="720"/>
        <w:rPr>
          <w:rFonts w:ascii="Segoe UI" w:eastAsia="Times New Roman" w:hAnsi="Segoe UI" w:cs="Segoe UI"/>
          <w:kern w:val="0"/>
          <w:sz w:val="21"/>
          <w:szCs w:val="21"/>
          <w14:ligatures w14:val="none"/>
        </w:rPr>
      </w:pPr>
    </w:p>
    <w:p w14:paraId="13341F36" w14:textId="49465678" w:rsidR="00D10C74" w:rsidRDefault="00D10C74" w:rsidP="15A366E9">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Purpose:</w:t>
      </w:r>
      <w:r w:rsidRPr="00D10C74">
        <w:rPr>
          <w:rFonts w:ascii="Segoe UI" w:eastAsia="Times New Roman" w:hAnsi="Segoe UI" w:cs="Segoe UI"/>
          <w:kern w:val="0"/>
          <w:sz w:val="21"/>
          <w:szCs w:val="21"/>
          <w14:ligatures w14:val="none"/>
        </w:rPr>
        <w:t xml:space="preserve"> </w:t>
      </w:r>
      <w:r w:rsidR="209CB216" w:rsidRPr="00D10C74">
        <w:rPr>
          <w:rFonts w:ascii="Segoe UI" w:eastAsia="Times New Roman" w:hAnsi="Segoe UI" w:cs="Segoe UI"/>
          <w:kern w:val="0"/>
          <w:sz w:val="21"/>
          <w:szCs w:val="21"/>
          <w14:ligatures w14:val="none"/>
        </w:rPr>
        <w:t xml:space="preserve">Dietary support/management of </w:t>
      </w:r>
      <w:r w:rsidRPr="00D10C74">
        <w:rPr>
          <w:rFonts w:ascii="Segoe UI" w:eastAsia="Times New Roman" w:hAnsi="Segoe UI" w:cs="Segoe UI"/>
          <w:kern w:val="0"/>
          <w:sz w:val="21"/>
          <w:szCs w:val="21"/>
          <w14:ligatures w14:val="none"/>
        </w:rPr>
        <w:t>malnutrition</w:t>
      </w:r>
      <w:r w:rsidR="52F03DDE" w:rsidRPr="00D10C74">
        <w:rPr>
          <w:rFonts w:ascii="Segoe UI" w:eastAsia="Times New Roman" w:hAnsi="Segoe UI" w:cs="Segoe UI"/>
          <w:kern w:val="0"/>
          <w:sz w:val="21"/>
          <w:szCs w:val="21"/>
          <w14:ligatures w14:val="none"/>
        </w:rPr>
        <w:t xml:space="preserve"> directly </w:t>
      </w:r>
      <w:r w:rsidR="00247200" w:rsidRPr="00D10C74">
        <w:rPr>
          <w:rFonts w:ascii="Segoe UI" w:eastAsia="Times New Roman" w:hAnsi="Segoe UI" w:cs="Segoe UI"/>
          <w:kern w:val="0"/>
          <w:sz w:val="21"/>
          <w:szCs w:val="21"/>
          <w14:ligatures w14:val="none"/>
        </w:rPr>
        <w:t>because of</w:t>
      </w:r>
      <w:r w:rsidR="52F03DDE" w:rsidRPr="00D10C74">
        <w:rPr>
          <w:rFonts w:ascii="Segoe UI" w:eastAsia="Times New Roman" w:hAnsi="Segoe UI" w:cs="Segoe UI"/>
          <w:kern w:val="0"/>
          <w:sz w:val="21"/>
          <w:szCs w:val="21"/>
          <w14:ligatures w14:val="none"/>
        </w:rPr>
        <w:t xml:space="preserve"> </w:t>
      </w:r>
      <w:r w:rsidR="000C31BD" w:rsidRPr="00D10C74">
        <w:rPr>
          <w:rFonts w:ascii="Segoe UI" w:eastAsia="Times New Roman" w:hAnsi="Segoe UI" w:cs="Segoe UI"/>
          <w:kern w:val="0"/>
          <w:sz w:val="21"/>
          <w:szCs w:val="21"/>
          <w14:ligatures w14:val="none"/>
        </w:rPr>
        <w:t>a</w:t>
      </w:r>
      <w:r w:rsidR="52F03DDE" w:rsidRPr="00D10C74">
        <w:rPr>
          <w:rFonts w:ascii="Segoe UI" w:eastAsia="Times New Roman" w:hAnsi="Segoe UI" w:cs="Segoe UI"/>
          <w:kern w:val="0"/>
          <w:sz w:val="21"/>
          <w:szCs w:val="21"/>
          <w14:ligatures w14:val="none"/>
        </w:rPr>
        <w:t xml:space="preserve"> NDIS-listed disability</w:t>
      </w:r>
      <w:r w:rsidRPr="00D10C74">
        <w:rPr>
          <w:rFonts w:ascii="Segoe UI" w:eastAsia="Times New Roman" w:hAnsi="Segoe UI" w:cs="Segoe UI"/>
          <w:kern w:val="0"/>
          <w:sz w:val="21"/>
          <w:szCs w:val="21"/>
          <w14:ligatures w14:val="none"/>
        </w:rPr>
        <w:t>; improved function and participation</w:t>
      </w:r>
    </w:p>
    <w:p w14:paraId="2EEEBC02" w14:textId="77777777" w:rsidR="000C31BD" w:rsidRDefault="000C31BD" w:rsidP="000C31BD">
      <w:pPr>
        <w:pStyle w:val="ListParagraph"/>
        <w:rPr>
          <w:rFonts w:ascii="Segoe UI" w:eastAsia="Times New Roman" w:hAnsi="Segoe UI" w:cs="Segoe UI"/>
          <w:kern w:val="0"/>
          <w:sz w:val="21"/>
          <w:szCs w:val="21"/>
          <w14:ligatures w14:val="none"/>
        </w:rPr>
      </w:pPr>
    </w:p>
    <w:p w14:paraId="519E156F" w14:textId="77777777" w:rsidR="00D10C74" w:rsidRDefault="6E3D78E2" w:rsidP="03B0F720">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Product required +/- Cost +/- Duration of support required:</w:t>
      </w:r>
      <w:r w:rsidR="00D10C74" w:rsidRPr="00D10C74">
        <w:rPr>
          <w:rFonts w:ascii="Segoe UI" w:eastAsia="Times New Roman" w:hAnsi="Segoe UI" w:cs="Segoe UI"/>
          <w:kern w:val="0"/>
          <w:sz w:val="21"/>
          <w:szCs w:val="21"/>
          <w14:ligatures w14:val="none"/>
        </w:rPr>
        <w:t xml:space="preserve"> [Insert]</w:t>
      </w:r>
    </w:p>
    <w:p w14:paraId="1E2929A8" w14:textId="77777777" w:rsidR="000C31BD" w:rsidRPr="00D10C74" w:rsidRDefault="000C31BD" w:rsidP="000C31BD">
      <w:pPr>
        <w:spacing w:before="100" w:beforeAutospacing="1" w:after="100" w:afterAutospacing="1" w:line="300" w:lineRule="atLeast"/>
        <w:ind w:left="720"/>
        <w:rPr>
          <w:rFonts w:ascii="Segoe UI" w:eastAsia="Times New Roman" w:hAnsi="Segoe UI" w:cs="Segoe UI"/>
          <w:kern w:val="0"/>
          <w:sz w:val="21"/>
          <w:szCs w:val="21"/>
          <w14:ligatures w14:val="none"/>
        </w:rPr>
      </w:pPr>
    </w:p>
    <w:p w14:paraId="38A933B8" w14:textId="3392D8B5" w:rsidR="00D10C74" w:rsidRPr="000C31BD" w:rsidRDefault="00D10C74" w:rsidP="76C1C0AA">
      <w:pPr>
        <w:numPr>
          <w:ilvl w:val="0"/>
          <w:numId w:val="2"/>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Alignment to participant goals (mandatory requirement)</w:t>
      </w:r>
      <w:r w:rsidRPr="00D10C74">
        <w:rPr>
          <w:rFonts w:ascii="Segoe UI" w:eastAsia="Times New Roman" w:hAnsi="Segoe UI" w:cs="Segoe UI"/>
          <w:kern w:val="0"/>
          <w:sz w:val="21"/>
          <w:szCs w:val="21"/>
          <w14:ligatures w14:val="none"/>
        </w:rPr>
        <w:br/>
        <w:t xml:space="preserve">→ </w:t>
      </w:r>
      <w:hyperlink r:id="rId15" w:history="1"/>
      <w:hyperlink r:id="rId16" w:history="1">
        <w:r w:rsidR="284872AB" w:rsidRPr="6D4DDB2A">
          <w:rPr>
            <w:rFonts w:ascii="Segoe UI" w:eastAsia="Times New Roman" w:hAnsi="Segoe UI" w:cs="Segoe UI"/>
            <w:color w:val="464FEB"/>
            <w:sz w:val="21"/>
            <w:szCs w:val="21"/>
          </w:rPr>
          <w:t>NDIS Reasonable &amp; Necessary Overview</w:t>
        </w:r>
      </w:hyperlink>
    </w:p>
    <w:p w14:paraId="05FED783" w14:textId="77777777" w:rsidR="000C31BD" w:rsidRDefault="000C31BD" w:rsidP="000C31BD">
      <w:pPr>
        <w:pStyle w:val="ListParagraph"/>
        <w:rPr>
          <w:rFonts w:ascii="Segoe UI" w:eastAsia="Times New Roman" w:hAnsi="Segoe UI" w:cs="Segoe UI"/>
          <w:kern w:val="0"/>
          <w:sz w:val="21"/>
          <w:szCs w:val="21"/>
          <w14:ligatures w14:val="none"/>
        </w:rPr>
      </w:pPr>
    </w:p>
    <w:p w14:paraId="44B2449B" w14:textId="77777777" w:rsidR="000C31BD" w:rsidRDefault="000C31BD" w:rsidP="000C31BD">
      <w:pPr>
        <w:spacing w:before="100" w:beforeAutospacing="1" w:after="100" w:afterAutospacing="1" w:line="300" w:lineRule="atLeast"/>
        <w:ind w:left="720"/>
        <w:rPr>
          <w:rFonts w:ascii="Segoe UI" w:eastAsia="Times New Roman" w:hAnsi="Segoe UI" w:cs="Segoe UI"/>
          <w:kern w:val="0"/>
          <w:sz w:val="21"/>
          <w:szCs w:val="21"/>
          <w14:ligatures w14:val="none"/>
        </w:rPr>
      </w:pPr>
    </w:p>
    <w:p w14:paraId="48CDACE4" w14:textId="77777777" w:rsidR="000C31BD" w:rsidRDefault="000C31BD" w:rsidP="000C31BD">
      <w:pPr>
        <w:spacing w:before="100" w:beforeAutospacing="1" w:after="100" w:afterAutospacing="1" w:line="300" w:lineRule="atLeast"/>
        <w:ind w:left="720"/>
        <w:rPr>
          <w:rFonts w:ascii="Segoe UI" w:eastAsia="Times New Roman" w:hAnsi="Segoe UI" w:cs="Segoe UI"/>
          <w:kern w:val="0"/>
          <w:sz w:val="21"/>
          <w:szCs w:val="21"/>
          <w14:ligatures w14:val="none"/>
        </w:rPr>
      </w:pPr>
    </w:p>
    <w:p w14:paraId="4E31DF01" w14:textId="77777777" w:rsidR="00D10C74" w:rsidRPr="00D10C74" w:rsidRDefault="00365674" w:rsidP="00D10C74">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5DDA3DE7">
          <v:rect id="_x0000_i1027" style="width:0;height:1.5pt" o:hralign="center" o:hrstd="t" o:hr="t" fillcolor="#a0a0a0" stroked="f"/>
        </w:pict>
      </w:r>
    </w:p>
    <w:p w14:paraId="6A44F5F0" w14:textId="77777777" w:rsidR="00D10C74" w:rsidRPr="00970B0E" w:rsidRDefault="00D10C74" w:rsidP="00D10C74">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970B0E">
        <w:rPr>
          <w:rFonts w:ascii="Segoe UI" w:eastAsia="Times New Roman" w:hAnsi="Segoe UI" w:cs="Segoe UI"/>
          <w:b/>
          <w:bCs/>
          <w:kern w:val="0"/>
          <w:sz w:val="32"/>
          <w:szCs w:val="32"/>
          <w14:ligatures w14:val="none"/>
        </w:rPr>
        <w:lastRenderedPageBreak/>
        <w:t>2) Participant Details</w:t>
      </w:r>
    </w:p>
    <w:p w14:paraId="729BEA73" w14:textId="77777777" w:rsidR="00D10C74" w:rsidRPr="00D10C74" w:rsidRDefault="00D10C74" w:rsidP="00D10C74">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Name / DOB / NDIS #: [Insert]</w:t>
      </w:r>
    </w:p>
    <w:p w14:paraId="627E3E0E" w14:textId="23906C80" w:rsidR="00D10C74" w:rsidRPr="000C31BD" w:rsidRDefault="00D10C74" w:rsidP="6636A0EB">
      <w:pPr>
        <w:numPr>
          <w:ilvl w:val="0"/>
          <w:numId w:val="3"/>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Primary Disability &amp; Permanence:</w:t>
      </w:r>
      <w:r w:rsidRPr="00D10C74">
        <w:rPr>
          <w:rFonts w:ascii="Segoe UI" w:eastAsia="Times New Roman" w:hAnsi="Segoe UI" w:cs="Segoe UI"/>
          <w:kern w:val="0"/>
          <w:sz w:val="21"/>
          <w:szCs w:val="21"/>
          <w14:ligatures w14:val="none"/>
        </w:rPr>
        <w:br/>
        <w:t>(Must meet NDIA evidence standards)</w:t>
      </w:r>
      <w:r w:rsidRPr="00D10C74">
        <w:rPr>
          <w:rFonts w:ascii="Segoe UI" w:eastAsia="Times New Roman" w:hAnsi="Segoe UI" w:cs="Segoe UI"/>
          <w:kern w:val="0"/>
          <w:sz w:val="21"/>
          <w:szCs w:val="21"/>
          <w14:ligatures w14:val="none"/>
        </w:rPr>
        <w:br/>
        <w:t xml:space="preserve">→ </w:t>
      </w:r>
      <w:hyperlink r:id="rId17" w:history="1"/>
      <w:hyperlink r:id="rId18" w:history="1">
        <w:r w:rsidR="34E4F71F" w:rsidRPr="6636A0EB">
          <w:rPr>
            <w:rFonts w:ascii="Segoe UI" w:eastAsia="Times New Roman" w:hAnsi="Segoe UI" w:cs="Segoe UI"/>
            <w:color w:val="464FEB"/>
            <w:sz w:val="21"/>
            <w:szCs w:val="21"/>
          </w:rPr>
          <w:t>NDIS Evidence Guidance</w:t>
        </w:r>
      </w:hyperlink>
    </w:p>
    <w:p w14:paraId="746A3697" w14:textId="77777777" w:rsidR="000C31BD" w:rsidRPr="00D10C74" w:rsidRDefault="000C31BD" w:rsidP="000C31BD">
      <w:pPr>
        <w:spacing w:before="100" w:beforeAutospacing="1" w:after="100" w:afterAutospacing="1" w:line="300" w:lineRule="atLeast"/>
        <w:ind w:left="720"/>
        <w:rPr>
          <w:rFonts w:ascii="Segoe UI" w:eastAsia="Times New Roman" w:hAnsi="Segoe UI" w:cs="Segoe UI"/>
          <w:kern w:val="0"/>
          <w:sz w:val="21"/>
          <w:szCs w:val="21"/>
          <w14:ligatures w14:val="none"/>
        </w:rPr>
      </w:pPr>
    </w:p>
    <w:p w14:paraId="201F77BA" w14:textId="659248C9" w:rsidR="00D10C74" w:rsidRPr="00D10C74" w:rsidRDefault="00D10C74" w:rsidP="4808650D">
      <w:pPr>
        <w:spacing w:before="100" w:beforeAutospacing="1" w:after="100" w:afterAutospacing="1" w:line="300" w:lineRule="atLeast"/>
        <w:rPr>
          <w:rFonts w:ascii="Segoe UI" w:eastAsia="Times New Roman" w:hAnsi="Segoe UI" w:cs="Segoe UI"/>
          <w:kern w:val="0"/>
          <w:sz w:val="21"/>
          <w:szCs w:val="21"/>
          <w14:ligatures w14:val="none"/>
        </w:rPr>
      </w:pPr>
      <w:r>
        <w:rPr>
          <w:rFonts w:ascii="Segoe UI" w:eastAsia="Times New Roman" w:hAnsi="Segoe UI" w:cs="Segoe UI"/>
          <w:b/>
          <w:bCs/>
          <w:kern w:val="0"/>
          <w:sz w:val="21"/>
          <w:szCs w:val="21"/>
          <w14:ligatures w14:val="none"/>
        </w:rPr>
        <w:t xml:space="preserve">Common </w:t>
      </w:r>
      <w:r w:rsidR="10B82236">
        <w:rPr>
          <w:rFonts w:ascii="Segoe UI" w:eastAsia="Times New Roman" w:hAnsi="Segoe UI" w:cs="Segoe UI"/>
          <w:b/>
          <w:bCs/>
          <w:kern w:val="0"/>
          <w:sz w:val="21"/>
          <w:szCs w:val="21"/>
          <w14:ligatures w14:val="none"/>
        </w:rPr>
        <w:t xml:space="preserve">disabilities where participants are at higher risk of </w:t>
      </w:r>
      <w:r>
        <w:rPr>
          <w:rFonts w:ascii="Segoe UI" w:eastAsia="Times New Roman" w:hAnsi="Segoe UI" w:cs="Segoe UI"/>
          <w:b/>
          <w:bCs/>
          <w:kern w:val="0"/>
          <w:sz w:val="21"/>
          <w:szCs w:val="21"/>
          <w14:ligatures w14:val="none"/>
        </w:rPr>
        <w:t>malnutrition are (but not limited to):</w:t>
      </w:r>
    </w:p>
    <w:p w14:paraId="7240EFD6" w14:textId="3EE44D8D" w:rsidR="00D10C74" w:rsidRPr="00D10C74" w:rsidRDefault="00D10C74" w:rsidP="76C1C0AA">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Cerebral palsy</w:t>
      </w:r>
      <w:r w:rsidR="625079AB" w:rsidRPr="00D10C74">
        <w:rPr>
          <w:rFonts w:ascii="Segoe UI" w:eastAsia="Times New Roman" w:hAnsi="Segoe UI" w:cs="Segoe UI"/>
          <w:kern w:val="0"/>
          <w:sz w:val="21"/>
          <w:szCs w:val="21"/>
          <w14:ligatures w14:val="none"/>
        </w:rPr>
        <w:t xml:space="preserve"> </w:t>
      </w:r>
    </w:p>
    <w:p w14:paraId="403DD9B5" w14:textId="77777777" w:rsidR="00D10C74" w:rsidRPr="00D10C74" w:rsidRDefault="00D10C74" w:rsidP="00D10C74">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Parkinson’s disease</w:t>
      </w:r>
    </w:p>
    <w:p w14:paraId="368624AB" w14:textId="77777777" w:rsidR="000C31BD" w:rsidRDefault="00D10C74" w:rsidP="000C31BD">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Multiple sclerosis</w:t>
      </w:r>
    </w:p>
    <w:p w14:paraId="60DFD55C" w14:textId="77777777" w:rsidR="000C31BD" w:rsidRPr="000C31BD" w:rsidRDefault="5BC88E7E" w:rsidP="000C31BD">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0C31BD">
        <w:rPr>
          <w:rFonts w:ascii="Segoe UI" w:eastAsia="Times New Roman" w:hAnsi="Segoe UI" w:cs="Segoe UI"/>
          <w:sz w:val="21"/>
          <w:szCs w:val="21"/>
        </w:rPr>
        <w:t>Chronic Obstructive Pulmonary Disease</w:t>
      </w:r>
    </w:p>
    <w:p w14:paraId="7D452FCD" w14:textId="5339863E" w:rsidR="00D10C74" w:rsidRPr="000C31BD" w:rsidRDefault="00D10C74" w:rsidP="000C31BD">
      <w:pPr>
        <w:numPr>
          <w:ilvl w:val="0"/>
          <w:numId w:val="4"/>
        </w:numPr>
        <w:spacing w:before="100" w:beforeAutospacing="1" w:after="100" w:afterAutospacing="1" w:line="300" w:lineRule="atLeast"/>
        <w:rPr>
          <w:rFonts w:ascii="Segoe UI" w:eastAsia="Times New Roman" w:hAnsi="Segoe UI" w:cs="Segoe UI"/>
          <w:kern w:val="0"/>
          <w:sz w:val="21"/>
          <w:szCs w:val="21"/>
          <w14:ligatures w14:val="none"/>
        </w:rPr>
      </w:pPr>
      <w:r w:rsidRPr="000C31BD">
        <w:rPr>
          <w:rFonts w:ascii="Segoe UI" w:eastAsia="Times New Roman" w:hAnsi="Segoe UI" w:cs="Segoe UI"/>
          <w:kern w:val="0"/>
          <w:sz w:val="21"/>
          <w:szCs w:val="21"/>
          <w14:ligatures w14:val="none"/>
        </w:rPr>
        <w:t>Moderate–severe intellectual disability</w:t>
      </w:r>
    </w:p>
    <w:p w14:paraId="6075AA56" w14:textId="71C69680" w:rsidR="497D4090" w:rsidRDefault="497D4090" w:rsidP="76C1C0AA">
      <w:pPr>
        <w:numPr>
          <w:ilvl w:val="0"/>
          <w:numId w:val="4"/>
        </w:numPr>
        <w:spacing w:beforeAutospacing="1" w:afterAutospacing="1" w:line="300" w:lineRule="atLeast"/>
        <w:rPr>
          <w:rFonts w:ascii="Segoe UI" w:eastAsia="Times New Roman" w:hAnsi="Segoe UI" w:cs="Segoe UI"/>
          <w:sz w:val="21"/>
          <w:szCs w:val="21"/>
        </w:rPr>
      </w:pPr>
      <w:r w:rsidRPr="76C1C0AA">
        <w:rPr>
          <w:rFonts w:ascii="Segoe UI" w:eastAsia="Times New Roman" w:hAnsi="Segoe UI" w:cs="Segoe UI"/>
          <w:sz w:val="21"/>
          <w:szCs w:val="21"/>
        </w:rPr>
        <w:t xml:space="preserve">Neurological impairment </w:t>
      </w:r>
    </w:p>
    <w:p w14:paraId="6247B51F" w14:textId="6A88AB0D" w:rsidR="00D10C74" w:rsidRPr="00D10C74" w:rsidRDefault="00D10C74" w:rsidP="76C1C0AA">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Rationale:</w:t>
      </w:r>
      <w:r w:rsidRPr="00D10C74">
        <w:rPr>
          <w:rFonts w:ascii="Segoe UI" w:eastAsia="Times New Roman" w:hAnsi="Segoe UI" w:cs="Segoe UI"/>
          <w:kern w:val="0"/>
          <w:sz w:val="21"/>
          <w:szCs w:val="21"/>
          <w14:ligatures w14:val="none"/>
        </w:rPr>
        <w:br/>
        <w:t xml:space="preserve">NDIA requires that all supports are directly </w:t>
      </w:r>
      <w:r w:rsidRPr="00D10C74">
        <w:rPr>
          <w:rFonts w:ascii="Segoe UI" w:eastAsia="Times New Roman" w:hAnsi="Segoe UI" w:cs="Segoe UI"/>
          <w:b/>
          <w:bCs/>
          <w:kern w:val="0"/>
          <w:sz w:val="21"/>
          <w:szCs w:val="21"/>
          <w14:ligatures w14:val="none"/>
        </w:rPr>
        <w:t>linked to impairment-related functional impact</w:t>
      </w:r>
      <w:r w:rsidRPr="00D10C74">
        <w:rPr>
          <w:rFonts w:ascii="Segoe UI" w:eastAsia="Times New Roman" w:hAnsi="Segoe UI" w:cs="Segoe UI"/>
          <w:kern w:val="0"/>
          <w:sz w:val="21"/>
          <w:szCs w:val="21"/>
          <w14:ligatures w14:val="none"/>
        </w:rPr>
        <w:t xml:space="preserve">, not general health needs. </w:t>
      </w:r>
      <w:hyperlink r:id="rId19" w:history="1"/>
      <w:hyperlink r:id="rId20" w:history="1">
        <w:r w:rsidR="4001BD60" w:rsidRPr="6636A0EB">
          <w:rPr>
            <w:rFonts w:ascii="Segoe UI" w:eastAsia="Times New Roman" w:hAnsi="Segoe UI" w:cs="Segoe UI"/>
            <w:color w:val="464FEB"/>
            <w:sz w:val="21"/>
            <w:szCs w:val="21"/>
          </w:rPr>
          <w:t>NDIS Reasonable &amp; Necessary Overview</w:t>
        </w:r>
      </w:hyperlink>
    </w:p>
    <w:p w14:paraId="73FC4498" w14:textId="77777777" w:rsidR="00D10C74" w:rsidRDefault="00D10C74" w:rsidP="00D10C74">
      <w:pPr>
        <w:numPr>
          <w:ilvl w:val="0"/>
          <w:numId w:val="5"/>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Living situation/supports: [Insert]</w:t>
      </w:r>
    </w:p>
    <w:p w14:paraId="570D499B" w14:textId="77777777" w:rsidR="000C31BD" w:rsidRPr="00D10C74" w:rsidRDefault="000C31BD" w:rsidP="000C31BD">
      <w:pPr>
        <w:spacing w:before="100" w:beforeAutospacing="1" w:after="100" w:afterAutospacing="1" w:line="300" w:lineRule="atLeast"/>
        <w:ind w:left="720"/>
        <w:rPr>
          <w:rFonts w:ascii="Segoe UI" w:eastAsia="Times New Roman" w:hAnsi="Segoe UI" w:cs="Segoe UI"/>
          <w:kern w:val="0"/>
          <w:sz w:val="21"/>
          <w:szCs w:val="21"/>
          <w14:ligatures w14:val="none"/>
        </w:rPr>
      </w:pPr>
    </w:p>
    <w:p w14:paraId="2FE06F5C" w14:textId="77777777" w:rsidR="00D10C74" w:rsidRPr="00D10C74" w:rsidRDefault="00365674" w:rsidP="00D10C74">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1885A69B">
          <v:rect id="_x0000_i1028" style="width:0;height:1.5pt" o:hralign="center" o:hrstd="t" o:hr="t" fillcolor="#a0a0a0" stroked="f"/>
        </w:pict>
      </w:r>
    </w:p>
    <w:p w14:paraId="501CE4E0" w14:textId="77777777" w:rsidR="00D10C74" w:rsidRPr="00970B0E" w:rsidRDefault="00D10C74" w:rsidP="00D10C74">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970B0E">
        <w:rPr>
          <w:rFonts w:ascii="Segoe UI" w:eastAsia="Times New Roman" w:hAnsi="Segoe UI" w:cs="Segoe UI"/>
          <w:b/>
          <w:bCs/>
          <w:kern w:val="0"/>
          <w:sz w:val="32"/>
          <w:szCs w:val="32"/>
          <w14:ligatures w14:val="none"/>
        </w:rPr>
        <w:t>3) Participant Goals</w:t>
      </w:r>
    </w:p>
    <w:p w14:paraId="7F855803" w14:textId="47736EDB" w:rsidR="00D10C74" w:rsidRPr="00D10C74" w:rsidRDefault="2025F338" w:rsidP="4808650D">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 xml:space="preserve">NDIS-listed </w:t>
      </w:r>
      <w:r w:rsidR="087B396E" w:rsidRPr="00D10C74">
        <w:rPr>
          <w:rFonts w:ascii="Segoe UI" w:eastAsia="Times New Roman" w:hAnsi="Segoe UI" w:cs="Segoe UI"/>
          <w:b/>
          <w:bCs/>
          <w:kern w:val="0"/>
          <w:sz w:val="21"/>
          <w:szCs w:val="21"/>
          <w14:ligatures w14:val="none"/>
        </w:rPr>
        <w:t>Goal 1:</w:t>
      </w:r>
      <w:r w:rsidR="087B396E" w:rsidRPr="00D10C74">
        <w:rPr>
          <w:rFonts w:ascii="Segoe UI" w:eastAsia="Times New Roman" w:hAnsi="Segoe UI" w:cs="Segoe UI"/>
          <w:kern w:val="0"/>
          <w:sz w:val="21"/>
          <w:szCs w:val="21"/>
          <w14:ligatures w14:val="none"/>
        </w:rPr>
        <w:t xml:space="preserve"> [Insert] → Nutrition support contributes to achieving this goal</w:t>
      </w:r>
    </w:p>
    <w:p w14:paraId="398E67D9" w14:textId="00032198" w:rsidR="00D10C74" w:rsidRPr="00D10C74" w:rsidRDefault="55EA0283" w:rsidP="4808650D">
      <w:pPr>
        <w:numPr>
          <w:ilvl w:val="0"/>
          <w:numId w:val="6"/>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 xml:space="preserve">NDIS-listed </w:t>
      </w:r>
      <w:r w:rsidR="087B396E" w:rsidRPr="00D10C74">
        <w:rPr>
          <w:rFonts w:ascii="Segoe UI" w:eastAsia="Times New Roman" w:hAnsi="Segoe UI" w:cs="Segoe UI"/>
          <w:b/>
          <w:bCs/>
          <w:kern w:val="0"/>
          <w:sz w:val="21"/>
          <w:szCs w:val="21"/>
          <w14:ligatures w14:val="none"/>
        </w:rPr>
        <w:t>Goal 2:</w:t>
      </w:r>
      <w:r w:rsidR="087B396E" w:rsidRPr="00D10C74">
        <w:rPr>
          <w:rFonts w:ascii="Segoe UI" w:eastAsia="Times New Roman" w:hAnsi="Segoe UI" w:cs="Segoe UI"/>
          <w:kern w:val="0"/>
          <w:sz w:val="21"/>
          <w:szCs w:val="21"/>
          <w14:ligatures w14:val="none"/>
        </w:rPr>
        <w:t xml:space="preserve"> [Insert] → Enables participation in daily activities</w:t>
      </w:r>
    </w:p>
    <w:p w14:paraId="42B6A206" w14:textId="5EDD3161" w:rsidR="00D10C74" w:rsidRDefault="087B396E" w:rsidP="5F99A384">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Symbol" w:eastAsia="Times New Roman" w:hAnsi="Segoe UI Symbol" w:cs="Segoe UI Symbol"/>
          <w:kern w:val="0"/>
          <w:sz w:val="21"/>
          <w:szCs w:val="21"/>
          <w14:ligatures w14:val="none"/>
        </w:rPr>
        <w:t>➡</w:t>
      </w:r>
      <w:r w:rsidRPr="00D10C74">
        <w:rPr>
          <w:rFonts w:ascii="Segoe UI" w:eastAsia="Times New Roman" w:hAnsi="Segoe UI" w:cs="Segoe UI"/>
          <w:kern w:val="0"/>
          <w:sz w:val="21"/>
          <w:szCs w:val="21"/>
          <w14:ligatures w14:val="none"/>
        </w:rPr>
        <w:t xml:space="preserve"> Requirement: Supports must help participants pursue goals</w:t>
      </w:r>
      <w:r w:rsidR="482BF8E3" w:rsidRPr="00D10C74">
        <w:rPr>
          <w:rFonts w:ascii="Segoe UI" w:eastAsia="Times New Roman" w:hAnsi="Segoe UI" w:cs="Segoe UI"/>
          <w:kern w:val="0"/>
          <w:sz w:val="21"/>
          <w:szCs w:val="21"/>
          <w14:ligatures w14:val="none"/>
        </w:rPr>
        <w:t xml:space="preserve"> as listed in NDIS plan</w:t>
      </w:r>
    </w:p>
    <w:p w14:paraId="2342EC86" w14:textId="77777777" w:rsidR="000C31BD" w:rsidRPr="00D10C74" w:rsidRDefault="000C31BD" w:rsidP="5F99A384">
      <w:pPr>
        <w:spacing w:before="100" w:beforeAutospacing="1" w:after="100" w:afterAutospacing="1" w:line="300" w:lineRule="atLeast"/>
        <w:rPr>
          <w:rFonts w:ascii="Segoe UI" w:eastAsia="Times New Roman" w:hAnsi="Segoe UI" w:cs="Segoe UI"/>
          <w:sz w:val="21"/>
          <w:szCs w:val="21"/>
        </w:rPr>
      </w:pPr>
    </w:p>
    <w:p w14:paraId="2732B3F2" w14:textId="181709FC" w:rsidR="00D10C74" w:rsidRDefault="6143AE1C" w:rsidP="6636A0EB">
      <w:pPr>
        <w:spacing w:before="100" w:beforeAutospacing="1" w:after="100" w:afterAutospacing="1" w:line="300" w:lineRule="atLeast"/>
      </w:pPr>
      <w:r w:rsidRPr="5F99A384">
        <w:rPr>
          <w:rFonts w:ascii="Segoe UI Symbol" w:eastAsia="Times New Roman" w:hAnsi="Segoe UI Symbol" w:cs="Segoe UI Symbol"/>
          <w:sz w:val="21"/>
          <w:szCs w:val="21"/>
        </w:rPr>
        <w:t>➡Requirement: Describe how nutrition support contributes to achieving the listed goals</w:t>
      </w:r>
      <w:r w:rsidR="00D10C74" w:rsidRPr="00D10C74">
        <w:rPr>
          <w:rFonts w:ascii="Segoe UI" w:eastAsia="Times New Roman" w:hAnsi="Segoe UI" w:cs="Segoe UI"/>
          <w:kern w:val="0"/>
          <w:sz w:val="21"/>
          <w:szCs w:val="21"/>
          <w14:ligatures w14:val="none"/>
        </w:rPr>
        <w:br/>
        <w:t xml:space="preserve">→ </w:t>
      </w:r>
      <w:hyperlink r:id="rId21" w:history="1"/>
      <w:hyperlink r:id="rId22" w:history="1">
        <w:r w:rsidR="0806E888" w:rsidRPr="6636A0EB">
          <w:rPr>
            <w:rFonts w:ascii="Segoe UI" w:eastAsia="Times New Roman" w:hAnsi="Segoe UI" w:cs="Segoe UI"/>
            <w:color w:val="464FEB"/>
            <w:sz w:val="21"/>
            <w:szCs w:val="21"/>
          </w:rPr>
          <w:t>NDIS Reasonable &amp; Necessary Overview</w:t>
        </w:r>
      </w:hyperlink>
    </w:p>
    <w:p w14:paraId="7FF41E61" w14:textId="77777777" w:rsidR="000C31BD" w:rsidRDefault="000C31BD" w:rsidP="6636A0EB">
      <w:pPr>
        <w:spacing w:before="100" w:beforeAutospacing="1" w:after="100" w:afterAutospacing="1" w:line="300" w:lineRule="atLeast"/>
        <w:rPr>
          <w:rFonts w:ascii="Segoe UI" w:eastAsia="Times New Roman" w:hAnsi="Segoe UI" w:cs="Segoe UI"/>
          <w:kern w:val="0"/>
          <w:sz w:val="21"/>
          <w:szCs w:val="21"/>
          <w14:ligatures w14:val="none"/>
        </w:rPr>
      </w:pPr>
    </w:p>
    <w:p w14:paraId="5B42FE8A" w14:textId="77777777" w:rsidR="000C31BD" w:rsidRDefault="000C31BD" w:rsidP="6636A0EB">
      <w:pPr>
        <w:spacing w:before="100" w:beforeAutospacing="1" w:after="100" w:afterAutospacing="1" w:line="300" w:lineRule="atLeast"/>
        <w:rPr>
          <w:rFonts w:ascii="Segoe UI" w:eastAsia="Times New Roman" w:hAnsi="Segoe UI" w:cs="Segoe UI"/>
          <w:kern w:val="0"/>
          <w:sz w:val="21"/>
          <w:szCs w:val="21"/>
          <w14:ligatures w14:val="none"/>
        </w:rPr>
      </w:pPr>
    </w:p>
    <w:p w14:paraId="5F2E02A9" w14:textId="77777777" w:rsidR="00D10C74" w:rsidRPr="00D10C74" w:rsidRDefault="00365674" w:rsidP="00D10C74">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5A553A0F">
          <v:rect id="_x0000_i1029" style="width:0;height:1.5pt" o:hralign="center" o:hrstd="t" o:hr="t" fillcolor="#a0a0a0" stroked="f"/>
        </w:pict>
      </w:r>
    </w:p>
    <w:p w14:paraId="0328ECA2" w14:textId="77777777" w:rsidR="00D10C74" w:rsidRPr="00970B0E" w:rsidRDefault="00D10C74" w:rsidP="00D10C74">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970B0E">
        <w:rPr>
          <w:rFonts w:ascii="Segoe UI" w:eastAsia="Times New Roman" w:hAnsi="Segoe UI" w:cs="Segoe UI"/>
          <w:b/>
          <w:bCs/>
          <w:kern w:val="0"/>
          <w:sz w:val="32"/>
          <w:szCs w:val="32"/>
          <w14:ligatures w14:val="none"/>
        </w:rPr>
        <w:lastRenderedPageBreak/>
        <w:t>4) Functional Impact (NDIS Domains)</w:t>
      </w:r>
    </w:p>
    <w:p w14:paraId="540AB128" w14:textId="77777777" w:rsidR="00D10C74" w:rsidRPr="00D10C74" w:rsidRDefault="00D10C74" w:rsidP="00D10C74">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(Provide measurable functional limitations beyond diagnosis)</w:t>
      </w:r>
    </w:p>
    <w:p w14:paraId="393B2F1D" w14:textId="77777777" w:rsidR="00D10C74" w:rsidRPr="00D10C74" w:rsidRDefault="00D10C74" w:rsidP="00D10C74">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Symbol" w:eastAsia="Times New Roman" w:hAnsi="Segoe UI Symbol" w:cs="Segoe UI Symbol"/>
          <w:kern w:val="0"/>
          <w:sz w:val="21"/>
          <w:szCs w:val="21"/>
          <w14:ligatures w14:val="none"/>
        </w:rPr>
        <w:t>➡</w:t>
      </w:r>
      <w:r w:rsidRPr="00D10C74">
        <w:rPr>
          <w:rFonts w:ascii="Segoe UI" w:eastAsia="Times New Roman" w:hAnsi="Segoe UI" w:cs="Segoe UI"/>
          <w:kern w:val="0"/>
          <w:sz w:val="21"/>
          <w:szCs w:val="21"/>
          <w14:ligatures w14:val="none"/>
        </w:rPr>
        <w:t xml:space="preserve"> Requirement: NDIA requires </w:t>
      </w:r>
      <w:r w:rsidRPr="00D10C74">
        <w:rPr>
          <w:rFonts w:ascii="Segoe UI" w:eastAsia="Times New Roman" w:hAnsi="Segoe UI" w:cs="Segoe UI"/>
          <w:b/>
          <w:bCs/>
          <w:kern w:val="0"/>
          <w:sz w:val="21"/>
          <w:szCs w:val="21"/>
          <w14:ligatures w14:val="none"/>
        </w:rPr>
        <w:t>functional impairment evidence</w:t>
      </w:r>
      <w:r w:rsidRPr="00D10C74">
        <w:rPr>
          <w:rFonts w:ascii="Segoe UI" w:eastAsia="Times New Roman" w:hAnsi="Segoe UI" w:cs="Segoe UI"/>
          <w:kern w:val="0"/>
          <w:sz w:val="21"/>
          <w:szCs w:val="21"/>
          <w14:ligatures w14:val="none"/>
        </w:rPr>
        <w:t>, not just diagnosis</w:t>
      </w:r>
      <w:r w:rsidRPr="00D10C74">
        <w:rPr>
          <w:rFonts w:ascii="Segoe UI" w:eastAsia="Times New Roman" w:hAnsi="Segoe UI" w:cs="Segoe UI"/>
          <w:kern w:val="0"/>
          <w:sz w:val="21"/>
          <w:szCs w:val="21"/>
          <w14:ligatures w14:val="none"/>
        </w:rPr>
        <w:br/>
        <w:t xml:space="preserve">→ </w:t>
      </w:r>
      <w:hyperlink r:id="rId23" w:tgtFrame="_blank" w:history="1">
        <w:r w:rsidRPr="00D10C74">
          <w:rPr>
            <w:rFonts w:ascii="Segoe UI" w:eastAsia="Times New Roman" w:hAnsi="Segoe UI" w:cs="Segoe UI"/>
            <w:color w:val="464FEB"/>
            <w:kern w:val="0"/>
            <w:sz w:val="21"/>
            <w:szCs w:val="21"/>
            <w14:ligatures w14:val="none"/>
          </w:rPr>
          <w:t>NDIS Evidence Guidance</w:t>
        </w:r>
      </w:hyperlink>
    </w:p>
    <w:p w14:paraId="2E8B4560" w14:textId="77777777" w:rsidR="00D10C74" w:rsidRPr="00D10C74" w:rsidRDefault="00D10C74" w:rsidP="00D10C74">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Self-care: Reduced intake, fatigue, prolonged meals</w:t>
      </w:r>
    </w:p>
    <w:p w14:paraId="2FF1458C" w14:textId="77777777" w:rsidR="00D10C74" w:rsidRPr="00D10C74" w:rsidRDefault="00D10C74" w:rsidP="00D10C74">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Mobility: Reduced strength/endurance</w:t>
      </w:r>
    </w:p>
    <w:p w14:paraId="5605E53F" w14:textId="0B3F9744" w:rsidR="00D10C74" w:rsidRDefault="00D10C74" w:rsidP="4808650D">
      <w:pPr>
        <w:numPr>
          <w:ilvl w:val="0"/>
          <w:numId w:val="7"/>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Self-management: Cannot meet nutritional needs independently</w:t>
      </w:r>
      <w:r w:rsidR="4B6A0BA1" w:rsidRPr="00D10C74">
        <w:rPr>
          <w:rFonts w:ascii="Segoe UI" w:eastAsia="Times New Roman" w:hAnsi="Segoe UI" w:cs="Segoe UI"/>
          <w:kern w:val="0"/>
          <w:sz w:val="21"/>
          <w:szCs w:val="21"/>
          <w14:ligatures w14:val="none"/>
        </w:rPr>
        <w:t xml:space="preserve">. Activities </w:t>
      </w:r>
      <w:r w:rsidR="66CE051D" w:rsidRPr="00D10C74">
        <w:rPr>
          <w:rFonts w:ascii="Segoe UI" w:eastAsia="Times New Roman" w:hAnsi="Segoe UI" w:cs="Segoe UI"/>
          <w:kern w:val="0"/>
          <w:sz w:val="21"/>
          <w:szCs w:val="21"/>
          <w14:ligatures w14:val="none"/>
        </w:rPr>
        <w:t>including</w:t>
      </w:r>
      <w:r w:rsidR="7B414C63" w:rsidRPr="00D10C74">
        <w:rPr>
          <w:rFonts w:ascii="Segoe UI" w:eastAsia="Times New Roman" w:hAnsi="Segoe UI" w:cs="Segoe UI"/>
          <w:kern w:val="0"/>
          <w:sz w:val="21"/>
          <w:szCs w:val="21"/>
          <w14:ligatures w14:val="none"/>
        </w:rPr>
        <w:t>:</w:t>
      </w:r>
      <w:r w:rsidR="000C31BD">
        <w:rPr>
          <w:rFonts w:ascii="Segoe UI" w:eastAsia="Times New Roman" w:hAnsi="Segoe UI" w:cs="Segoe UI"/>
          <w:kern w:val="0"/>
          <w:sz w:val="21"/>
          <w:szCs w:val="21"/>
          <w14:ligatures w14:val="none"/>
        </w:rPr>
        <w:t xml:space="preserve"> </w:t>
      </w:r>
      <w:r w:rsidR="66CE051D" w:rsidRPr="00D10C74">
        <w:rPr>
          <w:rFonts w:ascii="Segoe UI" w:eastAsia="Times New Roman" w:hAnsi="Segoe UI" w:cs="Segoe UI"/>
          <w:kern w:val="0"/>
          <w:sz w:val="21"/>
          <w:szCs w:val="21"/>
          <w14:ligatures w14:val="none"/>
        </w:rPr>
        <w:t>[please insert]</w:t>
      </w:r>
    </w:p>
    <w:p w14:paraId="4682F1F4" w14:textId="77777777" w:rsidR="000C31BD" w:rsidRDefault="000C31BD" w:rsidP="000C31BD">
      <w:pPr>
        <w:spacing w:before="100" w:beforeAutospacing="1" w:after="100" w:afterAutospacing="1" w:line="300" w:lineRule="atLeast"/>
        <w:rPr>
          <w:rFonts w:ascii="Segoe UI" w:eastAsia="Times New Roman" w:hAnsi="Segoe UI" w:cs="Segoe UI"/>
          <w:kern w:val="0"/>
          <w:sz w:val="21"/>
          <w:szCs w:val="21"/>
          <w14:ligatures w14:val="none"/>
        </w:rPr>
      </w:pPr>
    </w:p>
    <w:p w14:paraId="0163125F" w14:textId="77777777" w:rsidR="000C31BD" w:rsidRPr="00D10C74" w:rsidRDefault="000C31BD" w:rsidP="000C31BD">
      <w:pPr>
        <w:spacing w:before="100" w:beforeAutospacing="1" w:after="100" w:afterAutospacing="1" w:line="300" w:lineRule="atLeast"/>
        <w:rPr>
          <w:rFonts w:ascii="Segoe UI" w:eastAsia="Times New Roman" w:hAnsi="Segoe UI" w:cs="Segoe UI"/>
          <w:kern w:val="0"/>
          <w:sz w:val="21"/>
          <w:szCs w:val="21"/>
          <w14:ligatures w14:val="none"/>
        </w:rPr>
      </w:pPr>
    </w:p>
    <w:p w14:paraId="4B66E0CD" w14:textId="77EC0A48" w:rsidR="01633D67" w:rsidRDefault="01633D67" w:rsidP="5F99A384">
      <w:pPr>
        <w:spacing w:beforeAutospacing="1" w:afterAutospacing="1" w:line="300" w:lineRule="atLeast"/>
        <w:rPr>
          <w:rFonts w:ascii="Segoe UI" w:eastAsia="Times New Roman" w:hAnsi="Segoe UI" w:cs="Segoe UI"/>
          <w:sz w:val="21"/>
          <w:szCs w:val="21"/>
        </w:rPr>
      </w:pPr>
      <w:r w:rsidRPr="5F99A384">
        <w:rPr>
          <w:rFonts w:ascii="Segoe UI Symbol" w:eastAsia="Times New Roman" w:hAnsi="Segoe UI Symbol" w:cs="Segoe UI Symbol"/>
          <w:sz w:val="21"/>
          <w:szCs w:val="21"/>
        </w:rPr>
        <w:t>➡</w:t>
      </w:r>
      <w:r w:rsidRPr="5F99A384">
        <w:rPr>
          <w:rFonts w:ascii="Segoe UI" w:eastAsia="Times New Roman" w:hAnsi="Segoe UI" w:cs="Segoe UI"/>
          <w:sz w:val="21"/>
          <w:szCs w:val="21"/>
        </w:rPr>
        <w:t xml:space="preserve"> Requirement: </w:t>
      </w:r>
      <w:r w:rsidR="139EAC14" w:rsidRPr="5F99A384">
        <w:rPr>
          <w:rFonts w:ascii="Segoe UI" w:eastAsia="Times New Roman" w:hAnsi="Segoe UI" w:cs="Segoe UI"/>
          <w:sz w:val="21"/>
          <w:szCs w:val="21"/>
        </w:rPr>
        <w:t>Provide explanation and give examples of how the participant’s disability prevents them from independently meeting their nutritional needs.</w:t>
      </w:r>
    </w:p>
    <w:p w14:paraId="712DAD6D" w14:textId="4E24F109" w:rsidR="5F99A384" w:rsidRDefault="5F99A384" w:rsidP="5F99A384">
      <w:pPr>
        <w:spacing w:beforeAutospacing="1" w:afterAutospacing="1" w:line="300" w:lineRule="atLeast"/>
        <w:rPr>
          <w:rFonts w:ascii="Segoe UI" w:eastAsia="Times New Roman" w:hAnsi="Segoe UI" w:cs="Segoe UI"/>
          <w:sz w:val="21"/>
          <w:szCs w:val="21"/>
        </w:rPr>
      </w:pPr>
    </w:p>
    <w:p w14:paraId="2BD560F9" w14:textId="77777777" w:rsidR="000C31BD" w:rsidRDefault="000C31BD" w:rsidP="5F99A384">
      <w:pPr>
        <w:spacing w:beforeAutospacing="1" w:afterAutospacing="1" w:line="300" w:lineRule="atLeast"/>
        <w:rPr>
          <w:rFonts w:ascii="Segoe UI" w:eastAsia="Times New Roman" w:hAnsi="Segoe UI" w:cs="Segoe UI"/>
          <w:sz w:val="21"/>
          <w:szCs w:val="21"/>
        </w:rPr>
      </w:pPr>
    </w:p>
    <w:p w14:paraId="3B38967A" w14:textId="77777777" w:rsidR="00D10C74" w:rsidRPr="00D10C74" w:rsidRDefault="00365674" w:rsidP="00D10C74">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12A142AB">
          <v:rect id="_x0000_i1030" style="width:0;height:1.5pt" o:hralign="center" o:hrstd="t" o:hr="t" fillcolor="#a0a0a0" stroked="f"/>
        </w:pict>
      </w:r>
    </w:p>
    <w:p w14:paraId="04F19214" w14:textId="77777777" w:rsidR="00D10C74" w:rsidRPr="00970B0E" w:rsidRDefault="00D10C74" w:rsidP="00D10C74">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970B0E">
        <w:rPr>
          <w:rFonts w:ascii="Segoe UI" w:eastAsia="Times New Roman" w:hAnsi="Segoe UI" w:cs="Segoe UI"/>
          <w:b/>
          <w:bCs/>
          <w:kern w:val="0"/>
          <w:sz w:val="32"/>
          <w:szCs w:val="32"/>
          <w14:ligatures w14:val="none"/>
        </w:rPr>
        <w:t>5) Clinical Evidence Summary</w:t>
      </w:r>
    </w:p>
    <w:p w14:paraId="427DAEE1" w14:textId="77777777" w:rsidR="00D10C74" w:rsidRPr="00D10C74" w:rsidRDefault="00D10C74" w:rsidP="00D10C74">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(Attach supporting reports ≤12 months)</w:t>
      </w:r>
    </w:p>
    <w:p w14:paraId="6AAACE9E" w14:textId="77777777" w:rsidR="00D10C74" w:rsidRPr="00D10C74" w:rsidRDefault="00D10C74" w:rsidP="00D10C74">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Dietitian assessment (MUST / PG-SGA demonstrating malnutrition)</w:t>
      </w:r>
    </w:p>
    <w:p w14:paraId="35C57E48" w14:textId="77777777" w:rsidR="00D10C74" w:rsidRPr="00D10C74" w:rsidRDefault="00D10C74" w:rsidP="00D10C74">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Speech Pathology (if dysphagia present)</w:t>
      </w:r>
    </w:p>
    <w:p w14:paraId="748A65CC" w14:textId="77777777" w:rsidR="00D10C74" w:rsidRPr="00D10C74" w:rsidRDefault="00D10C74" w:rsidP="76C1C0AA">
      <w:pPr>
        <w:numPr>
          <w:ilvl w:val="0"/>
          <w:numId w:val="8"/>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Weight loss, BMI, intake deficits documented</w:t>
      </w:r>
    </w:p>
    <w:p w14:paraId="070B6BAC" w14:textId="7F83749B" w:rsidR="2EBB7FBD" w:rsidRDefault="2EBB7FBD" w:rsidP="76C1C0AA">
      <w:pPr>
        <w:numPr>
          <w:ilvl w:val="0"/>
          <w:numId w:val="8"/>
        </w:numPr>
        <w:spacing w:beforeAutospacing="1" w:afterAutospacing="1" w:line="300" w:lineRule="atLeast"/>
        <w:rPr>
          <w:rFonts w:ascii="Segoe UI" w:eastAsia="Times New Roman" w:hAnsi="Segoe UI" w:cs="Segoe UI"/>
          <w:sz w:val="21"/>
          <w:szCs w:val="21"/>
        </w:rPr>
      </w:pPr>
      <w:r w:rsidRPr="6636A0EB">
        <w:rPr>
          <w:rFonts w:ascii="Segoe UI" w:eastAsia="Times New Roman" w:hAnsi="Segoe UI" w:cs="Segoe UI"/>
          <w:sz w:val="21"/>
          <w:szCs w:val="21"/>
        </w:rPr>
        <w:t xml:space="preserve">Relevant biochemistry to demonstrate malnutrition? Iron, Alb, B12 etc. </w:t>
      </w:r>
    </w:p>
    <w:p w14:paraId="7C70348C" w14:textId="77777777" w:rsidR="00D10C74" w:rsidRPr="00D10C74" w:rsidRDefault="00D10C74" w:rsidP="00D10C74">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Symbol" w:eastAsia="Times New Roman" w:hAnsi="Segoe UI Symbol" w:cs="Segoe UI Symbol"/>
          <w:kern w:val="0"/>
          <w:sz w:val="21"/>
          <w:szCs w:val="21"/>
          <w14:ligatures w14:val="none"/>
        </w:rPr>
        <w:t>➡</w:t>
      </w:r>
      <w:r w:rsidRPr="00D10C74">
        <w:rPr>
          <w:rFonts w:ascii="Segoe UI" w:eastAsia="Times New Roman" w:hAnsi="Segoe UI" w:cs="Segoe UI"/>
          <w:kern w:val="0"/>
          <w:sz w:val="21"/>
          <w:szCs w:val="21"/>
          <w14:ligatures w14:val="none"/>
        </w:rPr>
        <w:t xml:space="preserve"> Evidence must:</w:t>
      </w:r>
    </w:p>
    <w:p w14:paraId="779CDF5C" w14:textId="77777777" w:rsidR="00D10C74" w:rsidRPr="00D10C74" w:rsidRDefault="00D10C74" w:rsidP="00D10C74">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Confirm disability</w:t>
      </w:r>
    </w:p>
    <w:p w14:paraId="5831BA0A" w14:textId="77777777" w:rsidR="00D10C74" w:rsidRPr="00D10C74" w:rsidRDefault="00D10C74" w:rsidP="00D10C74">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Describe functional impact</w:t>
      </w:r>
    </w:p>
    <w:p w14:paraId="06BB07F3" w14:textId="46E6D07A" w:rsidR="00D10C74" w:rsidRPr="000C31BD" w:rsidRDefault="00D10C74" w:rsidP="6636A0EB">
      <w:pPr>
        <w:numPr>
          <w:ilvl w:val="0"/>
          <w:numId w:val="9"/>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Be recent and clinically relevant</w:t>
      </w:r>
      <w:r w:rsidRPr="00D10C74">
        <w:rPr>
          <w:rFonts w:ascii="Segoe UI" w:eastAsia="Times New Roman" w:hAnsi="Segoe UI" w:cs="Segoe UI"/>
          <w:kern w:val="0"/>
          <w:sz w:val="21"/>
          <w:szCs w:val="21"/>
          <w14:ligatures w14:val="none"/>
        </w:rPr>
        <w:br/>
        <w:t xml:space="preserve">→ </w:t>
      </w:r>
      <w:hyperlink r:id="rId24" w:history="1"/>
      <w:hyperlink r:id="rId25" w:history="1">
        <w:r w:rsidR="7E37AA50" w:rsidRPr="6636A0EB">
          <w:rPr>
            <w:rFonts w:ascii="Segoe UI" w:eastAsia="Times New Roman" w:hAnsi="Segoe UI" w:cs="Segoe UI"/>
            <w:color w:val="464FEB"/>
            <w:sz w:val="21"/>
            <w:szCs w:val="21"/>
          </w:rPr>
          <w:t>NDIS Evidence Guidance</w:t>
        </w:r>
      </w:hyperlink>
    </w:p>
    <w:p w14:paraId="1BFEB6CB" w14:textId="77777777" w:rsidR="000C31BD" w:rsidRDefault="000C31BD" w:rsidP="000C31BD">
      <w:pPr>
        <w:spacing w:before="100" w:beforeAutospacing="1" w:after="100" w:afterAutospacing="1" w:line="300" w:lineRule="atLeast"/>
      </w:pPr>
    </w:p>
    <w:p w14:paraId="34410806" w14:textId="77777777" w:rsidR="000C31BD" w:rsidRPr="00D10C74" w:rsidRDefault="000C31BD" w:rsidP="000C31BD">
      <w:pPr>
        <w:spacing w:before="100" w:beforeAutospacing="1" w:after="100" w:afterAutospacing="1" w:line="300" w:lineRule="atLeast"/>
        <w:rPr>
          <w:rFonts w:ascii="Segoe UI" w:eastAsia="Times New Roman" w:hAnsi="Segoe UI" w:cs="Segoe UI"/>
          <w:kern w:val="0"/>
          <w:sz w:val="21"/>
          <w:szCs w:val="21"/>
          <w14:ligatures w14:val="none"/>
        </w:rPr>
      </w:pPr>
    </w:p>
    <w:p w14:paraId="502CA17C" w14:textId="77777777" w:rsidR="00D10C74" w:rsidRPr="00D10C74" w:rsidRDefault="00365674" w:rsidP="00D10C74">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4F875F34">
          <v:rect id="_x0000_i1031" style="width:0;height:1.5pt" o:hralign="center" o:hrstd="t" o:hr="t" fillcolor="#a0a0a0" stroked="f"/>
        </w:pict>
      </w:r>
    </w:p>
    <w:p w14:paraId="5B3BF254" w14:textId="77777777" w:rsidR="00D10C74" w:rsidRPr="00970B0E" w:rsidRDefault="00D10C74" w:rsidP="00D10C74">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970B0E">
        <w:rPr>
          <w:rFonts w:ascii="Segoe UI" w:eastAsia="Times New Roman" w:hAnsi="Segoe UI" w:cs="Segoe UI"/>
          <w:b/>
          <w:bCs/>
          <w:kern w:val="0"/>
          <w:sz w:val="32"/>
          <w:szCs w:val="32"/>
          <w14:ligatures w14:val="none"/>
        </w:rPr>
        <w:lastRenderedPageBreak/>
        <w:t>6) Request Details &amp; Specification</w:t>
      </w:r>
    </w:p>
    <w:p w14:paraId="25CC6A04" w14:textId="77777777" w:rsidR="00D10C74" w:rsidRPr="00D10C74" w:rsidRDefault="00D10C74" w:rsidP="00D10C7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10C74">
        <w:rPr>
          <w:rFonts w:ascii="Segoe UI" w:eastAsia="Times New Roman" w:hAnsi="Segoe UI" w:cs="Segoe UI"/>
          <w:b/>
          <w:bCs/>
          <w:kern w:val="0"/>
          <w:sz w:val="27"/>
          <w:szCs w:val="27"/>
          <w14:ligatures w14:val="none"/>
        </w:rPr>
        <w:t>A) Request</w:t>
      </w:r>
    </w:p>
    <w:p w14:paraId="2E0BEBB4" w14:textId="595F87BC" w:rsidR="00D10C74" w:rsidRPr="00D10C74" w:rsidRDefault="00D10C74" w:rsidP="76C1C0AA">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 xml:space="preserve">Products: Nestlé Health Science </w:t>
      </w:r>
      <w:r w:rsidR="364F5B39" w:rsidRPr="00D10C74">
        <w:rPr>
          <w:rFonts w:ascii="Segoe UI" w:eastAsia="Times New Roman" w:hAnsi="Segoe UI" w:cs="Segoe UI"/>
          <w:kern w:val="0"/>
          <w:sz w:val="21"/>
          <w:szCs w:val="21"/>
          <w14:ligatures w14:val="none"/>
        </w:rPr>
        <w:t>nutrition products</w:t>
      </w:r>
      <w:r w:rsidRPr="00D10C74">
        <w:rPr>
          <w:rFonts w:ascii="Segoe UI" w:eastAsia="Times New Roman" w:hAnsi="Segoe UI" w:cs="Segoe UI"/>
          <w:kern w:val="0"/>
          <w:sz w:val="21"/>
          <w:szCs w:val="21"/>
          <w14:ligatures w14:val="none"/>
        </w:rPr>
        <w:t xml:space="preserve"> (</w:t>
      </w:r>
      <w:r w:rsidR="101E1B83" w:rsidRPr="00D10C74">
        <w:rPr>
          <w:rFonts w:ascii="Segoe UI" w:eastAsia="Times New Roman" w:hAnsi="Segoe UI" w:cs="Segoe UI"/>
          <w:kern w:val="0"/>
          <w:sz w:val="21"/>
          <w:szCs w:val="21"/>
          <w14:ligatures w14:val="none"/>
        </w:rPr>
        <w:t>e.g. oral nutritional supplements)</w:t>
      </w:r>
    </w:p>
    <w:p w14:paraId="1A5E2079" w14:textId="77777777" w:rsidR="00D10C74" w:rsidRPr="00D10C74" w:rsidRDefault="00D10C74" w:rsidP="00D10C74">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 xml:space="preserve">Category: </w:t>
      </w:r>
      <w:r w:rsidRPr="00D10C74">
        <w:rPr>
          <w:rFonts w:ascii="Segoe UI" w:eastAsia="Times New Roman" w:hAnsi="Segoe UI" w:cs="Segoe UI"/>
          <w:b/>
          <w:bCs/>
          <w:kern w:val="0"/>
          <w:sz w:val="21"/>
          <w:szCs w:val="21"/>
          <w14:ligatures w14:val="none"/>
        </w:rPr>
        <w:t>Core – Consumables</w:t>
      </w:r>
    </w:p>
    <w:p w14:paraId="281091C2" w14:textId="77777777" w:rsidR="00D10C74" w:rsidRPr="00D10C74" w:rsidRDefault="00D10C74" w:rsidP="00D10C74">
      <w:pPr>
        <w:numPr>
          <w:ilvl w:val="0"/>
          <w:numId w:val="10"/>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Quantity: [Units/day × 30 × months]</w:t>
      </w:r>
    </w:p>
    <w:p w14:paraId="1EB4841D" w14:textId="40E71F13" w:rsidR="00D10C74" w:rsidRDefault="00D10C74" w:rsidP="1BE4E8F5">
      <w:pPr>
        <w:spacing w:before="100" w:beforeAutospacing="1" w:after="100" w:afterAutospacing="1" w:line="300" w:lineRule="atLeast"/>
      </w:pPr>
      <w:r w:rsidRPr="00D10C74">
        <w:rPr>
          <w:rFonts w:ascii="Segoe UI Symbol" w:eastAsia="Times New Roman" w:hAnsi="Segoe UI Symbol" w:cs="Segoe UI Symbol"/>
          <w:kern w:val="0"/>
          <w:sz w:val="21"/>
          <w:szCs w:val="21"/>
          <w14:ligatures w14:val="none"/>
        </w:rPr>
        <w:t>➡</w:t>
      </w:r>
      <w:r w:rsidRPr="00D10C74">
        <w:rPr>
          <w:rFonts w:ascii="Segoe UI" w:eastAsia="Times New Roman" w:hAnsi="Segoe UI" w:cs="Segoe UI"/>
          <w:kern w:val="0"/>
          <w:sz w:val="21"/>
          <w:szCs w:val="21"/>
          <w14:ligatures w14:val="none"/>
        </w:rPr>
        <w:t xml:space="preserve"> NDIA classifies consumables as funded supports where disability-related need is demonstrated</w:t>
      </w:r>
      <w:r w:rsidRPr="00D10C74">
        <w:rPr>
          <w:rFonts w:ascii="Segoe UI" w:eastAsia="Times New Roman" w:hAnsi="Segoe UI" w:cs="Segoe UI"/>
          <w:kern w:val="0"/>
          <w:sz w:val="21"/>
          <w:szCs w:val="21"/>
          <w14:ligatures w14:val="none"/>
        </w:rPr>
        <w:br/>
        <w:t xml:space="preserve">→ </w:t>
      </w:r>
      <w:hyperlink r:id="rId26" w:history="1"/>
      <w:hyperlink r:id="rId27" w:history="1">
        <w:r w:rsidR="2BE31AE5" w:rsidRPr="6636A0EB">
          <w:rPr>
            <w:rFonts w:ascii="Segoe UI" w:eastAsia="Times New Roman" w:hAnsi="Segoe UI" w:cs="Segoe UI"/>
            <w:color w:val="464FEB"/>
            <w:sz w:val="21"/>
            <w:szCs w:val="21"/>
          </w:rPr>
          <w:t>NDIS Reasonable &amp; Necessary Overview</w:t>
        </w:r>
      </w:hyperlink>
    </w:p>
    <w:p w14:paraId="2D4F547F" w14:textId="77777777" w:rsidR="000C31BD" w:rsidRPr="00D10C74" w:rsidRDefault="000C31BD" w:rsidP="1BE4E8F5">
      <w:pPr>
        <w:spacing w:before="100" w:beforeAutospacing="1" w:after="100" w:afterAutospacing="1" w:line="300" w:lineRule="atLeast"/>
        <w:rPr>
          <w:rFonts w:ascii="Segoe UI" w:eastAsia="Times New Roman" w:hAnsi="Segoe UI" w:cs="Segoe UI"/>
          <w:kern w:val="0"/>
          <w:sz w:val="21"/>
          <w:szCs w:val="21"/>
          <w14:ligatures w14:val="none"/>
        </w:rPr>
      </w:pPr>
    </w:p>
    <w:p w14:paraId="0E3D0EB3" w14:textId="77777777" w:rsidR="00D10C74" w:rsidRPr="00D10C74" w:rsidRDefault="00D10C74" w:rsidP="00D10C7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10C74">
        <w:rPr>
          <w:rFonts w:ascii="Segoe UI" w:eastAsia="Times New Roman" w:hAnsi="Segoe UI" w:cs="Segoe UI"/>
          <w:b/>
          <w:bCs/>
          <w:kern w:val="0"/>
          <w:sz w:val="27"/>
          <w:szCs w:val="27"/>
          <w14:ligatures w14:val="none"/>
        </w:rPr>
        <w:t>B) Rationale</w:t>
      </w:r>
    </w:p>
    <w:p w14:paraId="5769AB6A" w14:textId="77777777" w:rsidR="00D10C74" w:rsidRPr="00D10C74" w:rsidRDefault="00D10C74" w:rsidP="00D10C74">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Required due to disability-related inability to meet nutritional needs</w:t>
      </w:r>
    </w:p>
    <w:p w14:paraId="0BE1D8CE" w14:textId="77777777" w:rsidR="00D10C74" w:rsidRDefault="00D10C74" w:rsidP="00D10C74">
      <w:pPr>
        <w:numPr>
          <w:ilvl w:val="0"/>
          <w:numId w:val="11"/>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Improves functional capacity and participation</w:t>
      </w:r>
    </w:p>
    <w:p w14:paraId="29258834" w14:textId="77777777" w:rsidR="000C31BD" w:rsidRDefault="000C31BD" w:rsidP="000C31BD">
      <w:pPr>
        <w:spacing w:before="100" w:beforeAutospacing="1" w:after="100" w:afterAutospacing="1" w:line="300" w:lineRule="atLeast"/>
        <w:rPr>
          <w:rFonts w:ascii="Segoe UI" w:eastAsia="Times New Roman" w:hAnsi="Segoe UI" w:cs="Segoe UI"/>
          <w:kern w:val="0"/>
          <w:sz w:val="21"/>
          <w:szCs w:val="21"/>
          <w14:ligatures w14:val="none"/>
        </w:rPr>
      </w:pPr>
    </w:p>
    <w:p w14:paraId="0120DD81" w14:textId="77777777" w:rsidR="000C31BD" w:rsidRPr="00D10C74" w:rsidRDefault="000C31BD" w:rsidP="000C31BD">
      <w:pPr>
        <w:spacing w:before="100" w:beforeAutospacing="1" w:after="100" w:afterAutospacing="1" w:line="300" w:lineRule="atLeast"/>
        <w:rPr>
          <w:rFonts w:ascii="Segoe UI" w:eastAsia="Times New Roman" w:hAnsi="Segoe UI" w:cs="Segoe UI"/>
          <w:kern w:val="0"/>
          <w:sz w:val="21"/>
          <w:szCs w:val="21"/>
          <w14:ligatures w14:val="none"/>
        </w:rPr>
      </w:pPr>
    </w:p>
    <w:p w14:paraId="7246FB66" w14:textId="77777777" w:rsidR="00D10C74" w:rsidRPr="00D10C74" w:rsidRDefault="00D10C74" w:rsidP="00D10C7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10C74">
        <w:rPr>
          <w:rFonts w:ascii="Segoe UI" w:eastAsia="Times New Roman" w:hAnsi="Segoe UI" w:cs="Segoe UI"/>
          <w:b/>
          <w:bCs/>
          <w:kern w:val="0"/>
          <w:sz w:val="27"/>
          <w:szCs w:val="27"/>
          <w14:ligatures w14:val="none"/>
        </w:rPr>
        <w:t>C) Risks if not funded</w:t>
      </w:r>
    </w:p>
    <w:p w14:paraId="3BF0722A" w14:textId="787169AD" w:rsidR="6B6136C3" w:rsidRDefault="6B6136C3" w:rsidP="6636A0EB">
      <w:pPr>
        <w:numPr>
          <w:ilvl w:val="0"/>
          <w:numId w:val="12"/>
        </w:numPr>
        <w:spacing w:beforeAutospacing="1" w:afterAutospacing="1" w:line="300" w:lineRule="atLeast"/>
        <w:rPr>
          <w:rFonts w:ascii="Segoe UI" w:eastAsia="Segoe UI" w:hAnsi="Segoe UI" w:cs="Segoe UI"/>
          <w:color w:val="242424"/>
          <w:sz w:val="21"/>
          <w:szCs w:val="21"/>
        </w:rPr>
      </w:pPr>
      <w:r w:rsidRPr="6636A0EB">
        <w:rPr>
          <w:rFonts w:ascii="Segoe UI" w:eastAsia="Segoe UI" w:hAnsi="Segoe UI" w:cs="Segoe UI"/>
          <w:color w:val="242424"/>
          <w:sz w:val="21"/>
          <w:szCs w:val="21"/>
        </w:rPr>
        <w:t>Malnutrition and ongoing nutritional deterioration</w:t>
      </w:r>
    </w:p>
    <w:p w14:paraId="706FE1A8" w14:textId="64E099A2" w:rsidR="6B6136C3" w:rsidRDefault="6B6136C3" w:rsidP="000C31BD">
      <w:pPr>
        <w:pStyle w:val="ListParagraph"/>
        <w:numPr>
          <w:ilvl w:val="0"/>
          <w:numId w:val="12"/>
        </w:numPr>
        <w:shd w:val="clear" w:color="auto" w:fill="FFFFFF" w:themeFill="background1"/>
        <w:spacing w:after="0" w:line="300" w:lineRule="auto"/>
        <w:rPr>
          <w:rFonts w:ascii="Segoe UI" w:eastAsia="Segoe UI" w:hAnsi="Segoe UI" w:cs="Segoe UI"/>
          <w:color w:val="242424"/>
          <w:sz w:val="21"/>
          <w:szCs w:val="21"/>
        </w:rPr>
      </w:pPr>
      <w:r w:rsidRPr="6636A0EB">
        <w:rPr>
          <w:rFonts w:ascii="Segoe UI" w:eastAsia="Segoe UI" w:hAnsi="Segoe UI" w:cs="Segoe UI"/>
          <w:color w:val="242424"/>
          <w:sz w:val="21"/>
          <w:szCs w:val="21"/>
        </w:rPr>
        <w:t>Dysphagia-related complications, including aspiration and respiratory illness</w:t>
      </w:r>
    </w:p>
    <w:p w14:paraId="1DAC98DA" w14:textId="4207A8CB" w:rsidR="6B6136C3" w:rsidRDefault="6B6136C3" w:rsidP="000C31BD">
      <w:pPr>
        <w:pStyle w:val="ListParagraph"/>
        <w:numPr>
          <w:ilvl w:val="0"/>
          <w:numId w:val="12"/>
        </w:numPr>
        <w:shd w:val="clear" w:color="auto" w:fill="FFFFFF" w:themeFill="background1"/>
        <w:spacing w:after="0" w:line="300" w:lineRule="auto"/>
        <w:rPr>
          <w:rFonts w:ascii="Segoe UI" w:eastAsia="Segoe UI" w:hAnsi="Segoe UI" w:cs="Segoe UI"/>
          <w:color w:val="242424"/>
          <w:sz w:val="21"/>
          <w:szCs w:val="21"/>
        </w:rPr>
      </w:pPr>
      <w:r w:rsidRPr="6636A0EB">
        <w:rPr>
          <w:rFonts w:ascii="Segoe UI" w:eastAsia="Segoe UI" w:hAnsi="Segoe UI" w:cs="Segoe UI"/>
          <w:color w:val="242424"/>
          <w:sz w:val="21"/>
          <w:szCs w:val="21"/>
        </w:rPr>
        <w:t>Increased risk of hospitalisation</w:t>
      </w:r>
    </w:p>
    <w:p w14:paraId="074DAC2B" w14:textId="4F58FFA3" w:rsidR="6B6136C3" w:rsidRDefault="6B6136C3" w:rsidP="000C31BD">
      <w:pPr>
        <w:pStyle w:val="ListParagraph"/>
        <w:numPr>
          <w:ilvl w:val="0"/>
          <w:numId w:val="12"/>
        </w:numPr>
        <w:shd w:val="clear" w:color="auto" w:fill="FFFFFF" w:themeFill="background1"/>
        <w:spacing w:after="0" w:line="300" w:lineRule="auto"/>
        <w:rPr>
          <w:rFonts w:ascii="Segoe UI" w:eastAsia="Segoe UI" w:hAnsi="Segoe UI" w:cs="Segoe UI"/>
          <w:color w:val="242424"/>
          <w:sz w:val="21"/>
          <w:szCs w:val="21"/>
        </w:rPr>
      </w:pPr>
      <w:r w:rsidRPr="6636A0EB">
        <w:rPr>
          <w:rFonts w:ascii="Segoe UI" w:eastAsia="Segoe UI" w:hAnsi="Segoe UI" w:cs="Segoe UI"/>
          <w:color w:val="242424"/>
          <w:sz w:val="21"/>
          <w:szCs w:val="21"/>
        </w:rPr>
        <w:t>Accelerated functional decline and reduced independence</w:t>
      </w:r>
    </w:p>
    <w:p w14:paraId="4F649ABF" w14:textId="704F8B0F" w:rsidR="6B6136C3" w:rsidRDefault="6B6136C3" w:rsidP="000C31BD">
      <w:pPr>
        <w:pStyle w:val="ListParagraph"/>
        <w:numPr>
          <w:ilvl w:val="0"/>
          <w:numId w:val="12"/>
        </w:numPr>
        <w:shd w:val="clear" w:color="auto" w:fill="FFFFFF" w:themeFill="background1"/>
        <w:spacing w:after="0" w:line="300" w:lineRule="auto"/>
        <w:rPr>
          <w:rFonts w:ascii="Segoe UI" w:eastAsia="Segoe UI" w:hAnsi="Segoe UI" w:cs="Segoe UI"/>
          <w:color w:val="242424"/>
          <w:sz w:val="21"/>
          <w:szCs w:val="21"/>
        </w:rPr>
      </w:pPr>
      <w:r w:rsidRPr="6636A0EB">
        <w:rPr>
          <w:rFonts w:ascii="Segoe UI" w:eastAsia="Segoe UI" w:hAnsi="Segoe UI" w:cs="Segoe UI"/>
          <w:color w:val="242424"/>
          <w:sz w:val="21"/>
          <w:szCs w:val="21"/>
        </w:rPr>
        <w:t>Increased morbidity and mortality risk if left unmanaged</w:t>
      </w:r>
    </w:p>
    <w:p w14:paraId="0EF6B7F5" w14:textId="2159BA3D" w:rsidR="00D10C74" w:rsidRPr="00D10C74" w:rsidRDefault="00D10C74" w:rsidP="76C1C0AA">
      <w:pPr>
        <w:shd w:val="clear" w:color="auto" w:fill="FFFFFF" w:themeFill="background1"/>
        <w:spacing w:after="0" w:line="300" w:lineRule="auto"/>
        <w:ind w:left="30" w:right="30"/>
        <w:rPr>
          <w:rFonts w:ascii="Segoe UI" w:eastAsia="Segoe UI" w:hAnsi="Segoe UI" w:cs="Segoe UI"/>
          <w:color w:val="242424"/>
          <w:sz w:val="21"/>
          <w:szCs w:val="21"/>
        </w:rPr>
      </w:pPr>
      <w:r w:rsidRPr="00D10C74">
        <w:rPr>
          <w:rFonts w:ascii="Segoe UI Symbol" w:eastAsia="Times New Roman" w:hAnsi="Segoe UI Symbol" w:cs="Segoe UI Symbol"/>
          <w:kern w:val="0"/>
          <w:sz w:val="21"/>
          <w:szCs w:val="21"/>
          <w14:ligatures w14:val="none"/>
        </w:rPr>
        <w:t>➡</w:t>
      </w:r>
      <w:r w:rsidRPr="00D10C74">
        <w:rPr>
          <w:rFonts w:ascii="Segoe UI" w:eastAsia="Times New Roman" w:hAnsi="Segoe UI" w:cs="Segoe UI"/>
          <w:kern w:val="0"/>
          <w:sz w:val="21"/>
          <w:szCs w:val="21"/>
          <w14:ligatures w14:val="none"/>
        </w:rPr>
        <w:t xml:space="preserve"> </w:t>
      </w:r>
      <w:r w:rsidR="45363DA3" w:rsidRPr="00D10C74">
        <w:rPr>
          <w:rFonts w:ascii="Segoe UI" w:eastAsia="Times New Roman" w:hAnsi="Segoe UI" w:cs="Segoe UI"/>
          <w:kern w:val="0"/>
          <w:sz w:val="21"/>
          <w:szCs w:val="21"/>
          <w14:ligatures w14:val="none"/>
        </w:rPr>
        <w:t xml:space="preserve">Requirement: </w:t>
      </w:r>
      <w:r w:rsidR="11CECABE" w:rsidRPr="00D10C74">
        <w:rPr>
          <w:rFonts w:ascii="Segoe UI" w:eastAsia="Times New Roman" w:hAnsi="Segoe UI" w:cs="Segoe UI"/>
          <w:kern w:val="0"/>
          <w:sz w:val="21"/>
          <w:szCs w:val="21"/>
          <w14:ligatures w14:val="none"/>
        </w:rPr>
        <w:t>Clearly describe how malnutrition impacts the management of the listed disability,</w:t>
      </w:r>
      <w:r w:rsidR="11CECABE" w:rsidRPr="76C1C0AA">
        <w:rPr>
          <w:rFonts w:ascii="Segoe UI" w:eastAsia="Segoe UI" w:hAnsi="Segoe UI" w:cs="Segoe UI"/>
          <w:color w:val="242424"/>
          <w:sz w:val="21"/>
          <w:szCs w:val="21"/>
        </w:rPr>
        <w:t xml:space="preserve"> including specific risks such as dysphagia, choking, respiratory complications, and mortality if not appropriately managed.</w:t>
      </w:r>
    </w:p>
    <w:p w14:paraId="3AB8E979" w14:textId="7AF53680" w:rsidR="00D10C74" w:rsidRDefault="000C31BD" w:rsidP="76C1C0AA">
      <w:pPr>
        <w:spacing w:before="100" w:beforeAutospacing="1" w:after="100" w:afterAutospacing="1" w:line="300" w:lineRule="atLeast"/>
      </w:pPr>
      <w:r w:rsidRPr="00D10C74">
        <w:rPr>
          <w:rFonts w:ascii="Segoe UI" w:eastAsia="Times New Roman" w:hAnsi="Segoe UI" w:cs="Segoe UI"/>
          <w:kern w:val="0"/>
          <w:sz w:val="21"/>
          <w:szCs w:val="21"/>
          <w14:ligatures w14:val="none"/>
        </w:rPr>
        <w:t>→</w:t>
      </w:r>
      <w:hyperlink r:id="rId28" w:history="1"/>
      <w:r w:rsidR="168C0ECE" w:rsidRPr="76C1C0AA">
        <w:rPr>
          <w:rFonts w:ascii="Segoe UI" w:eastAsia="Times New Roman" w:hAnsi="Segoe UI" w:cs="Segoe UI"/>
          <w:color w:val="464FEB"/>
          <w:sz w:val="21"/>
          <w:szCs w:val="21"/>
        </w:rPr>
        <w:t xml:space="preserve"> </w:t>
      </w:r>
      <w:hyperlink r:id="rId29" w:history="1">
        <w:r w:rsidR="168C0ECE" w:rsidRPr="76C1C0AA">
          <w:rPr>
            <w:rStyle w:val="Hyperlink"/>
          </w:rPr>
          <w:t xml:space="preserve">Practice Alerts, your handy research summaries - </w:t>
        </w:r>
        <w:proofErr w:type="spellStart"/>
        <w:r w:rsidR="168C0ECE" w:rsidRPr="76C1C0AA">
          <w:rPr>
            <w:rStyle w:val="Hyperlink"/>
          </w:rPr>
          <w:t>CentroQMS</w:t>
        </w:r>
        <w:proofErr w:type="spellEnd"/>
      </w:hyperlink>
    </w:p>
    <w:p w14:paraId="188818EF" w14:textId="77777777" w:rsidR="000C31BD" w:rsidRDefault="000C31BD" w:rsidP="76C1C0AA">
      <w:pPr>
        <w:spacing w:before="100" w:beforeAutospacing="1" w:after="100" w:afterAutospacing="1" w:line="300" w:lineRule="atLeast"/>
      </w:pPr>
    </w:p>
    <w:p w14:paraId="5447C31E" w14:textId="77777777" w:rsidR="000C31BD" w:rsidRDefault="000C31BD" w:rsidP="76C1C0AA">
      <w:pPr>
        <w:spacing w:before="100" w:beforeAutospacing="1" w:after="100" w:afterAutospacing="1" w:line="300" w:lineRule="atLeast"/>
        <w:rPr>
          <w:rFonts w:ascii="Segoe UI" w:eastAsia="Segoe UI" w:hAnsi="Segoe UI" w:cs="Segoe UI"/>
          <w:kern w:val="0"/>
          <w:sz w:val="21"/>
          <w:szCs w:val="21"/>
          <w14:ligatures w14:val="none"/>
        </w:rPr>
      </w:pPr>
    </w:p>
    <w:p w14:paraId="371272EA" w14:textId="77777777" w:rsidR="000C31BD" w:rsidRDefault="000C31BD" w:rsidP="76C1C0AA">
      <w:pPr>
        <w:spacing w:before="100" w:beforeAutospacing="1" w:after="100" w:afterAutospacing="1" w:line="300" w:lineRule="atLeast"/>
        <w:rPr>
          <w:rFonts w:ascii="Segoe UI" w:eastAsia="Segoe UI" w:hAnsi="Segoe UI" w:cs="Segoe UI"/>
          <w:kern w:val="0"/>
          <w:sz w:val="21"/>
          <w:szCs w:val="21"/>
          <w14:ligatures w14:val="none"/>
        </w:rPr>
      </w:pPr>
    </w:p>
    <w:p w14:paraId="386D736C" w14:textId="77777777" w:rsidR="000C31BD" w:rsidRPr="00D10C74" w:rsidRDefault="000C31BD" w:rsidP="76C1C0AA">
      <w:pPr>
        <w:spacing w:before="100" w:beforeAutospacing="1" w:after="100" w:afterAutospacing="1" w:line="300" w:lineRule="atLeast"/>
        <w:rPr>
          <w:rFonts w:ascii="Segoe UI" w:eastAsia="Segoe UI" w:hAnsi="Segoe UI" w:cs="Segoe UI"/>
          <w:kern w:val="0"/>
          <w:sz w:val="21"/>
          <w:szCs w:val="21"/>
          <w14:ligatures w14:val="none"/>
        </w:rPr>
      </w:pPr>
    </w:p>
    <w:p w14:paraId="62E18EE3" w14:textId="77777777" w:rsidR="00D10C74" w:rsidRPr="00D10C74" w:rsidRDefault="00365674" w:rsidP="00D10C74">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175C39DD">
          <v:rect id="_x0000_i1032" style="width:0;height:1.5pt" o:hralign="center" o:hrstd="t" o:hr="t" fillcolor="#a0a0a0" stroked="f"/>
        </w:pict>
      </w:r>
    </w:p>
    <w:p w14:paraId="023382B2" w14:textId="77777777" w:rsidR="00D10C74" w:rsidRPr="00970B0E" w:rsidRDefault="00D10C74" w:rsidP="00D10C74">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970B0E">
        <w:rPr>
          <w:rFonts w:ascii="Segoe UI" w:eastAsia="Times New Roman" w:hAnsi="Segoe UI" w:cs="Segoe UI"/>
          <w:b/>
          <w:bCs/>
          <w:kern w:val="0"/>
          <w:sz w:val="32"/>
          <w:szCs w:val="32"/>
          <w14:ligatures w14:val="none"/>
        </w:rPr>
        <w:lastRenderedPageBreak/>
        <w:t>7) Reasonable &amp; Necessary (s34) – Mandatory Legal Test</w:t>
      </w:r>
    </w:p>
    <w:p w14:paraId="0E19DF21" w14:textId="60A7C9A9" w:rsidR="00D10C74" w:rsidRPr="002B31D6" w:rsidRDefault="00D10C74" w:rsidP="6636A0EB">
      <w:pPr>
        <w:spacing w:before="100" w:beforeAutospacing="1" w:after="100" w:afterAutospacing="1" w:line="300" w:lineRule="atLeast"/>
        <w:rPr>
          <w:rFonts w:ascii="Segoe UI" w:eastAsia="Times New Roman" w:hAnsi="Segoe UI" w:cs="Segoe UI"/>
          <w:kern w:val="0"/>
          <w:sz w:val="21"/>
          <w:szCs w:val="21"/>
          <w14:ligatures w14:val="none"/>
        </w:rPr>
      </w:pPr>
      <w:r w:rsidRPr="002B31D6">
        <w:rPr>
          <w:rFonts w:ascii="Segoe UI" w:eastAsia="Times New Roman" w:hAnsi="Segoe UI" w:cs="Segoe UI"/>
          <w:kern w:val="0"/>
          <w:sz w:val="21"/>
          <w:szCs w:val="21"/>
          <w14:ligatures w14:val="none"/>
        </w:rPr>
        <w:t>Each criterion must be addressed</w:t>
      </w:r>
      <w:r w:rsidR="1750B787" w:rsidRPr="002B31D6">
        <w:rPr>
          <w:rFonts w:ascii="Segoe UI" w:eastAsia="Times New Roman" w:hAnsi="Segoe UI" w:cs="Segoe UI"/>
          <w:kern w:val="0"/>
          <w:sz w:val="21"/>
          <w:szCs w:val="21"/>
          <w14:ligatures w14:val="none"/>
        </w:rPr>
        <w:t xml:space="preserve"> as per </w:t>
      </w:r>
      <w:hyperlink r:id="rId30" w:history="1">
        <w:r w:rsidR="006D2E7F" w:rsidRPr="002B31D6">
          <w:rPr>
            <w:rFonts w:ascii="Segoe UI" w:hAnsi="Segoe UI" w:cs="Segoe UI"/>
            <w:sz w:val="21"/>
            <w:szCs w:val="21"/>
          </w:rPr>
          <w:t>the Reasonable and Necessary Supports Test under section 34 of the National Disability Insurance Scheme Act 2013 (</w:t>
        </w:r>
        <w:proofErr w:type="spellStart"/>
        <w:r w:rsidR="006D2E7F" w:rsidRPr="002B31D6">
          <w:rPr>
            <w:rFonts w:ascii="Segoe UI" w:hAnsi="Segoe UI" w:cs="Segoe UI"/>
            <w:sz w:val="21"/>
            <w:szCs w:val="21"/>
          </w:rPr>
          <w:t>Cth</w:t>
        </w:r>
        <w:proofErr w:type="spellEnd"/>
        <w:r w:rsidR="006D2E7F" w:rsidRPr="002B31D6">
          <w:rPr>
            <w:rFonts w:ascii="Segoe UI" w:hAnsi="Segoe UI" w:cs="Segoe UI"/>
            <w:sz w:val="21"/>
            <w:szCs w:val="21"/>
          </w:rPr>
          <w:t>)</w:t>
        </w:r>
        <w:r w:rsidR="0016132B" w:rsidRPr="002B31D6">
          <w:rPr>
            <w:rFonts w:ascii="Segoe UI" w:hAnsi="Segoe UI" w:cs="Segoe UI"/>
            <w:sz w:val="21"/>
            <w:szCs w:val="21"/>
          </w:rPr>
          <w:t xml:space="preserve">, summarised as: </w:t>
        </w:r>
      </w:hyperlink>
    </w:p>
    <w:p w14:paraId="1191AF0D" w14:textId="77777777" w:rsidR="00D10C74" w:rsidRPr="00D10C74" w:rsidRDefault="00D10C74" w:rsidP="00D10C74">
      <w:pPr>
        <w:numPr>
          <w:ilvl w:val="0"/>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Related to disability</w:t>
      </w:r>
    </w:p>
    <w:p w14:paraId="1CF5478D" w14:textId="6443F39A" w:rsidR="00D10C74" w:rsidRPr="00D10C74" w:rsidRDefault="00D10C74" w:rsidP="6636A0EB">
      <w:pPr>
        <w:numPr>
          <w:ilvl w:val="1"/>
          <w:numId w:val="13"/>
        </w:numPr>
        <w:spacing w:before="100" w:beforeAutospacing="1" w:after="100" w:afterAutospacing="1" w:line="300" w:lineRule="atLeast"/>
        <w:rPr>
          <w:kern w:val="0"/>
          <w14:ligatures w14:val="none"/>
        </w:rPr>
      </w:pPr>
      <w:r w:rsidRPr="00D10C74">
        <w:rPr>
          <w:rFonts w:ascii="Segoe UI" w:eastAsia="Times New Roman" w:hAnsi="Segoe UI" w:cs="Segoe UI"/>
          <w:kern w:val="0"/>
          <w:sz w:val="21"/>
          <w:szCs w:val="21"/>
          <w14:ligatures w14:val="none"/>
        </w:rPr>
        <w:t xml:space="preserve">Must directly address impairment-related needs </w:t>
      </w:r>
      <w:hyperlink r:id="rId31" w:history="1"/>
    </w:p>
    <w:p w14:paraId="08C6A270" w14:textId="77777777" w:rsidR="00D10C74" w:rsidRPr="00D10C74" w:rsidRDefault="00D10C74" w:rsidP="00D10C74">
      <w:pPr>
        <w:numPr>
          <w:ilvl w:val="0"/>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Supports goals</w:t>
      </w:r>
    </w:p>
    <w:p w14:paraId="475252FB" w14:textId="1DE543B3" w:rsidR="00D10C74" w:rsidRPr="00D10C74" w:rsidRDefault="00D10C74" w:rsidP="6636A0EB">
      <w:pPr>
        <w:numPr>
          <w:ilvl w:val="1"/>
          <w:numId w:val="13"/>
        </w:numPr>
        <w:spacing w:before="100" w:beforeAutospacing="1" w:after="100" w:afterAutospacing="1" w:line="300" w:lineRule="atLeast"/>
        <w:rPr>
          <w:kern w:val="0"/>
          <w14:ligatures w14:val="none"/>
        </w:rPr>
      </w:pPr>
      <w:r w:rsidRPr="00D10C74">
        <w:rPr>
          <w:rFonts w:ascii="Segoe UI" w:eastAsia="Times New Roman" w:hAnsi="Segoe UI" w:cs="Segoe UI"/>
          <w:kern w:val="0"/>
          <w:sz w:val="21"/>
          <w:szCs w:val="21"/>
          <w14:ligatures w14:val="none"/>
        </w:rPr>
        <w:t xml:space="preserve">Enables progress toward plan goals </w:t>
      </w:r>
      <w:hyperlink r:id="rId32" w:history="1"/>
      <w:r w:rsidR="5792F3FA" w:rsidRPr="6636A0EB">
        <w:rPr>
          <w:rFonts w:ascii="Segoe UI" w:eastAsia="Times New Roman" w:hAnsi="Segoe UI" w:cs="Segoe UI"/>
          <w:color w:val="464FEB"/>
          <w:sz w:val="21"/>
          <w:szCs w:val="21"/>
        </w:rPr>
        <w:t xml:space="preserve"> </w:t>
      </w:r>
    </w:p>
    <w:p w14:paraId="3C46306D" w14:textId="77777777" w:rsidR="00D10C74" w:rsidRPr="00D10C74" w:rsidRDefault="00D10C74" w:rsidP="00D10C74">
      <w:pPr>
        <w:numPr>
          <w:ilvl w:val="0"/>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Facilitates participation</w:t>
      </w:r>
    </w:p>
    <w:p w14:paraId="6BBCA175" w14:textId="7F62DAF4" w:rsidR="00D10C74" w:rsidRPr="00D10C74" w:rsidRDefault="00D10C74" w:rsidP="6636A0EB">
      <w:pPr>
        <w:numPr>
          <w:ilvl w:val="1"/>
          <w:numId w:val="13"/>
        </w:numPr>
        <w:spacing w:before="100" w:beforeAutospacing="1" w:after="100" w:afterAutospacing="1" w:line="300" w:lineRule="atLeast"/>
        <w:rPr>
          <w:kern w:val="0"/>
          <w14:ligatures w14:val="none"/>
        </w:rPr>
      </w:pPr>
      <w:r w:rsidRPr="00D10C74">
        <w:rPr>
          <w:rFonts w:ascii="Segoe UI" w:eastAsia="Times New Roman" w:hAnsi="Segoe UI" w:cs="Segoe UI"/>
          <w:kern w:val="0"/>
          <w:sz w:val="21"/>
          <w:szCs w:val="21"/>
          <w14:ligatures w14:val="none"/>
        </w:rPr>
        <w:t xml:space="preserve">Supports social and economic engagement </w:t>
      </w:r>
      <w:hyperlink r:id="rId33" w:history="1"/>
      <w:r w:rsidR="34E3C397" w:rsidRPr="6636A0EB">
        <w:rPr>
          <w:rFonts w:ascii="Segoe UI" w:eastAsia="Times New Roman" w:hAnsi="Segoe UI" w:cs="Segoe UI"/>
          <w:color w:val="464FEB"/>
          <w:sz w:val="21"/>
          <w:szCs w:val="21"/>
        </w:rPr>
        <w:t xml:space="preserve"> </w:t>
      </w:r>
    </w:p>
    <w:p w14:paraId="3E8AF9DE" w14:textId="77777777" w:rsidR="00D10C74" w:rsidRPr="00D10C74" w:rsidRDefault="00D10C74" w:rsidP="00D10C74">
      <w:pPr>
        <w:numPr>
          <w:ilvl w:val="0"/>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Value for money</w:t>
      </w:r>
    </w:p>
    <w:p w14:paraId="74A096EE" w14:textId="0E76B3F0" w:rsidR="00D10C74" w:rsidRPr="00D10C74" w:rsidRDefault="00D10C74" w:rsidP="6636A0EB">
      <w:pPr>
        <w:numPr>
          <w:ilvl w:val="1"/>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 xml:space="preserve">Prevents higher downstream costs (e.g., hospitalisation) </w:t>
      </w:r>
      <w:hyperlink r:id="rId34" w:history="1"/>
    </w:p>
    <w:p w14:paraId="4FCB2E22" w14:textId="77777777" w:rsidR="00D10C74" w:rsidRPr="00D10C74" w:rsidRDefault="00D10C74" w:rsidP="00D10C74">
      <w:pPr>
        <w:numPr>
          <w:ilvl w:val="0"/>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Effective and beneficial</w:t>
      </w:r>
    </w:p>
    <w:p w14:paraId="40B5A9FD" w14:textId="7AE1A3E0" w:rsidR="00D10C74" w:rsidRPr="00D10C74" w:rsidRDefault="00D10C74" w:rsidP="6636A0EB">
      <w:pPr>
        <w:numPr>
          <w:ilvl w:val="1"/>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 xml:space="preserve">Based on current clinical practice (dietitian-led intervention) </w:t>
      </w:r>
      <w:hyperlink r:id="rId35" w:history="1"/>
    </w:p>
    <w:p w14:paraId="14472E5F" w14:textId="77777777" w:rsidR="00D10C74" w:rsidRPr="00D10C74" w:rsidRDefault="00D10C74" w:rsidP="00D10C74">
      <w:pPr>
        <w:numPr>
          <w:ilvl w:val="0"/>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Not funded elsewhere</w:t>
      </w:r>
    </w:p>
    <w:p w14:paraId="09CAB5BA" w14:textId="3D58B03A" w:rsidR="00D10C74" w:rsidRPr="00D10C74" w:rsidRDefault="00D10C74" w:rsidP="6636A0EB">
      <w:pPr>
        <w:numPr>
          <w:ilvl w:val="1"/>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 xml:space="preserve">Must not be more appropriately funded by health system </w:t>
      </w:r>
      <w:hyperlink r:id="rId36" w:history="1"/>
    </w:p>
    <w:p w14:paraId="40AA516D" w14:textId="77777777" w:rsidR="00D10C74" w:rsidRPr="00D10C74" w:rsidRDefault="00D10C74" w:rsidP="00D10C74">
      <w:pPr>
        <w:numPr>
          <w:ilvl w:val="0"/>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Reasonable informal supports</w:t>
      </w:r>
    </w:p>
    <w:p w14:paraId="6DCBA214" w14:textId="77777777" w:rsidR="006E7AD2" w:rsidRDefault="00D10C74" w:rsidP="6636A0EB">
      <w:pPr>
        <w:numPr>
          <w:ilvl w:val="1"/>
          <w:numId w:val="13"/>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 xml:space="preserve">Provision cannot reasonably be met by carers alone </w:t>
      </w:r>
    </w:p>
    <w:p w14:paraId="6102868E" w14:textId="45A011AB" w:rsidR="00D10C74" w:rsidRPr="00D10C74" w:rsidRDefault="006E7AD2" w:rsidP="006E7AD2">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 xml:space="preserve">→ </w:t>
      </w:r>
      <w:hyperlink r:id="rId37" w:history="1"/>
      <w:hyperlink r:id="rId38" w:history="1">
        <w:r w:rsidRPr="6636A0EB">
          <w:rPr>
            <w:rFonts w:ascii="Segoe UI" w:eastAsia="Times New Roman" w:hAnsi="Segoe UI" w:cs="Segoe UI"/>
            <w:color w:val="464FEB"/>
            <w:sz w:val="21"/>
            <w:szCs w:val="21"/>
          </w:rPr>
          <w:t>NDIS Reasonable &amp; Necessary Overview</w:t>
        </w:r>
      </w:hyperlink>
      <w:hyperlink r:id="rId39" w:history="1"/>
    </w:p>
    <w:p w14:paraId="38F0EC20" w14:textId="77777777" w:rsidR="00D10C74" w:rsidRPr="00D10C74" w:rsidRDefault="00365674" w:rsidP="00D10C74">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4824A34F">
          <v:rect id="_x0000_i1033" style="width:0;height:1.5pt" o:hralign="center" o:hrstd="t" o:hr="t" fillcolor="#a0a0a0" stroked="f"/>
        </w:pict>
      </w:r>
    </w:p>
    <w:p w14:paraId="0D9F48BE" w14:textId="77777777" w:rsidR="00D10C74" w:rsidRPr="00970B0E" w:rsidRDefault="00D10C74" w:rsidP="4808650D">
      <w:pPr>
        <w:spacing w:before="100" w:beforeAutospacing="1" w:after="100" w:afterAutospacing="1" w:line="300" w:lineRule="atLeast"/>
        <w:outlineLvl w:val="2"/>
        <w:rPr>
          <w:rFonts w:ascii="Segoe UI" w:eastAsia="Times New Roman" w:hAnsi="Segoe UI" w:cs="Segoe UI"/>
          <w:b/>
          <w:bCs/>
          <w:kern w:val="0"/>
          <w:sz w:val="32"/>
          <w:szCs w:val="32"/>
          <w14:ligatures w14:val="none"/>
        </w:rPr>
      </w:pPr>
      <w:r w:rsidRPr="00970B0E">
        <w:rPr>
          <w:rFonts w:ascii="Segoe UI" w:eastAsia="Times New Roman" w:hAnsi="Segoe UI" w:cs="Segoe UI"/>
          <w:b/>
          <w:bCs/>
          <w:kern w:val="0"/>
          <w:sz w:val="32"/>
          <w:szCs w:val="32"/>
          <w14:ligatures w14:val="none"/>
        </w:rPr>
        <w:t>CRITICAL CLINICAL LINK REQUIREMENT (HIGH PRIORITY FOR APPROVAL)</w:t>
      </w:r>
    </w:p>
    <w:p w14:paraId="32B64E95" w14:textId="77777777" w:rsidR="00D10C74" w:rsidRPr="00D10C74" w:rsidRDefault="00D10C74" w:rsidP="00D10C74">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The submission must explicitly state:</w:t>
      </w:r>
    </w:p>
    <w:p w14:paraId="16F16E64" w14:textId="77777777" w:rsidR="00D10C74" w:rsidRPr="00D10C74" w:rsidRDefault="00D10C74" w:rsidP="00D10C74">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The participant’s disability (e.g., Cerebral palsy, Parkinson’s disease, Multiple sclerosis, COPD, intellectual disability) results in:</w:t>
      </w:r>
    </w:p>
    <w:p w14:paraId="4724B803" w14:textId="77777777" w:rsidR="00D10C74" w:rsidRPr="00D10C74" w:rsidRDefault="00D10C74" w:rsidP="00D10C74">
      <w:pPr>
        <w:numPr>
          <w:ilvl w:val="0"/>
          <w:numId w:val="14"/>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Reduced oral intake</w:t>
      </w:r>
    </w:p>
    <w:p w14:paraId="66B42214" w14:textId="77777777" w:rsidR="00D10C74" w:rsidRPr="00D10C74" w:rsidRDefault="00D10C74" w:rsidP="00D10C74">
      <w:pPr>
        <w:numPr>
          <w:ilvl w:val="0"/>
          <w:numId w:val="14"/>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Increased metabolic demand</w:t>
      </w:r>
    </w:p>
    <w:p w14:paraId="278C550D" w14:textId="77777777" w:rsidR="00D10C74" w:rsidRPr="00D10C74" w:rsidRDefault="00D10C74" w:rsidP="00D10C74">
      <w:pPr>
        <w:numPr>
          <w:ilvl w:val="0"/>
          <w:numId w:val="14"/>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Fatigue or feeding difficulty</w:t>
      </w:r>
      <w:r w:rsidRPr="00D10C74">
        <w:rPr>
          <w:rFonts w:ascii="Segoe UI" w:eastAsia="Times New Roman" w:hAnsi="Segoe UI" w:cs="Segoe UI"/>
          <w:kern w:val="0"/>
          <w:sz w:val="21"/>
          <w:szCs w:val="21"/>
          <w14:ligatures w14:val="none"/>
        </w:rPr>
        <w:br/>
        <w:t xml:space="preserve">→ Leading directly to </w:t>
      </w:r>
      <w:r w:rsidRPr="00D10C74">
        <w:rPr>
          <w:rFonts w:ascii="Segoe UI" w:eastAsia="Times New Roman" w:hAnsi="Segoe UI" w:cs="Segoe UI"/>
          <w:b/>
          <w:bCs/>
          <w:kern w:val="0"/>
          <w:sz w:val="21"/>
          <w:szCs w:val="21"/>
          <w14:ligatures w14:val="none"/>
        </w:rPr>
        <w:t>malnutrition risk</w:t>
      </w:r>
    </w:p>
    <w:p w14:paraId="4DA789E5" w14:textId="17AC9E5B" w:rsidR="00D10C74" w:rsidRDefault="087B396E" w:rsidP="1BE4E8F5">
      <w:pPr>
        <w:spacing w:before="100" w:beforeAutospacing="1" w:after="100" w:afterAutospacing="1" w:line="300" w:lineRule="atLeast"/>
      </w:pPr>
      <w:r w:rsidRPr="00D10C74">
        <w:rPr>
          <w:rFonts w:ascii="Segoe UI Symbol" w:eastAsia="Times New Roman" w:hAnsi="Segoe UI Symbol" w:cs="Segoe UI Symbol"/>
          <w:kern w:val="0"/>
          <w:sz w:val="21"/>
          <w:szCs w:val="21"/>
          <w14:ligatures w14:val="none"/>
        </w:rPr>
        <w:t>➡</w:t>
      </w:r>
      <w:r w:rsidRPr="00D10C74">
        <w:rPr>
          <w:rFonts w:ascii="Segoe UI" w:eastAsia="Times New Roman" w:hAnsi="Segoe UI" w:cs="Segoe UI"/>
          <w:kern w:val="0"/>
          <w:sz w:val="21"/>
          <w:szCs w:val="21"/>
          <w14:ligatures w14:val="none"/>
        </w:rPr>
        <w:t xml:space="preserve"> NDIA requires a clear </w:t>
      </w:r>
      <w:r w:rsidRPr="00D10C74">
        <w:rPr>
          <w:rFonts w:ascii="Segoe UI" w:eastAsia="Times New Roman" w:hAnsi="Segoe UI" w:cs="Segoe UI"/>
          <w:b/>
          <w:bCs/>
          <w:kern w:val="0"/>
          <w:sz w:val="21"/>
          <w:szCs w:val="21"/>
          <w14:ligatures w14:val="none"/>
        </w:rPr>
        <w:t>causal pathway from disability → functional impact → support need</w:t>
      </w:r>
      <w:r w:rsidRPr="00D10C74">
        <w:rPr>
          <w:rFonts w:ascii="Segoe UI" w:eastAsia="Times New Roman" w:hAnsi="Segoe UI" w:cs="Segoe UI"/>
          <w:kern w:val="0"/>
          <w:sz w:val="21"/>
          <w:szCs w:val="21"/>
          <w14:ligatures w14:val="none"/>
        </w:rPr>
        <w:t xml:space="preserve"> </w:t>
      </w:r>
      <w:hyperlink r:id="rId40" w:history="1"/>
      <w:hyperlink r:id="rId41" w:history="1">
        <w:r w:rsidR="04524BC2" w:rsidRPr="6636A0EB">
          <w:rPr>
            <w:rFonts w:ascii="Segoe UI" w:eastAsia="Times New Roman" w:hAnsi="Segoe UI" w:cs="Segoe UI"/>
            <w:color w:val="464FEB"/>
            <w:sz w:val="21"/>
            <w:szCs w:val="21"/>
          </w:rPr>
          <w:t>NDIS Reasonable &amp; Necessary Overview</w:t>
        </w:r>
      </w:hyperlink>
    </w:p>
    <w:p w14:paraId="1229BA61" w14:textId="77777777" w:rsidR="000C31BD" w:rsidRDefault="000C31BD" w:rsidP="1BE4E8F5">
      <w:pPr>
        <w:spacing w:before="100" w:beforeAutospacing="1" w:after="100" w:afterAutospacing="1" w:line="300" w:lineRule="atLeast"/>
      </w:pPr>
    </w:p>
    <w:p w14:paraId="554C5CB0" w14:textId="77777777" w:rsidR="000C31BD" w:rsidRPr="00D10C74" w:rsidRDefault="000C31BD" w:rsidP="1BE4E8F5">
      <w:pPr>
        <w:spacing w:before="100" w:beforeAutospacing="1" w:after="100" w:afterAutospacing="1" w:line="300" w:lineRule="atLeast"/>
        <w:rPr>
          <w:rFonts w:ascii="Segoe UI" w:eastAsia="Times New Roman" w:hAnsi="Segoe UI" w:cs="Segoe UI"/>
          <w:kern w:val="0"/>
          <w:sz w:val="21"/>
          <w:szCs w:val="21"/>
          <w14:ligatures w14:val="none"/>
        </w:rPr>
      </w:pPr>
    </w:p>
    <w:p w14:paraId="2F61FC8B" w14:textId="77777777" w:rsidR="00D10C74" w:rsidRPr="00D10C74" w:rsidRDefault="00365674" w:rsidP="00D10C74">
      <w:pPr>
        <w:spacing w:after="0" w:line="300" w:lineRule="atLeast"/>
        <w:rPr>
          <w:rFonts w:ascii="Segoe UI" w:eastAsia="Times New Roman" w:hAnsi="Segoe UI" w:cs="Segoe UI"/>
          <w:kern w:val="0"/>
          <w:sz w:val="21"/>
          <w:szCs w:val="21"/>
          <w14:ligatures w14:val="none"/>
        </w:rPr>
      </w:pPr>
      <w:r>
        <w:rPr>
          <w:rFonts w:ascii="Segoe UI" w:eastAsia="Times New Roman" w:hAnsi="Segoe UI" w:cs="Segoe UI"/>
          <w:kern w:val="0"/>
          <w:sz w:val="21"/>
          <w:szCs w:val="21"/>
          <w14:ligatures w14:val="none"/>
        </w:rPr>
        <w:pict w14:anchorId="4099E73D">
          <v:rect id="_x0000_i1034" style="width:0;height:1.5pt" o:hralign="center" o:hrstd="t" o:hr="t" fillcolor="#a0a0a0" stroked="f"/>
        </w:pict>
      </w:r>
    </w:p>
    <w:p w14:paraId="5D223EFB" w14:textId="77777777" w:rsidR="00D10C74" w:rsidRPr="00970B0E" w:rsidRDefault="00D10C74" w:rsidP="00D10C74">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970B0E">
        <w:rPr>
          <w:rFonts w:ascii="Segoe UI" w:eastAsia="Times New Roman" w:hAnsi="Segoe UI" w:cs="Segoe UI"/>
          <w:b/>
          <w:bCs/>
          <w:kern w:val="0"/>
          <w:sz w:val="32"/>
          <w:szCs w:val="32"/>
          <w14:ligatures w14:val="none"/>
        </w:rPr>
        <w:lastRenderedPageBreak/>
        <w:t>8) Outcomes &amp; Review</w:t>
      </w:r>
    </w:p>
    <w:p w14:paraId="05D6FEE6" w14:textId="77777777" w:rsidR="00D10C74" w:rsidRPr="00D10C74" w:rsidRDefault="00D10C74" w:rsidP="00D10C74">
      <w:pPr>
        <w:spacing w:before="100" w:beforeAutospacing="1" w:after="100" w:afterAutospacing="1" w:line="300" w:lineRule="atLeast"/>
        <w:outlineLvl w:val="2"/>
        <w:rPr>
          <w:rFonts w:ascii="Segoe UI" w:eastAsia="Times New Roman" w:hAnsi="Segoe UI" w:cs="Segoe UI"/>
          <w:b/>
          <w:bCs/>
          <w:kern w:val="0"/>
          <w:sz w:val="27"/>
          <w:szCs w:val="27"/>
          <w14:ligatures w14:val="none"/>
        </w:rPr>
      </w:pPr>
      <w:r w:rsidRPr="00D10C74">
        <w:rPr>
          <w:rFonts w:ascii="Segoe UI" w:eastAsia="Times New Roman" w:hAnsi="Segoe UI" w:cs="Segoe UI"/>
          <w:b/>
          <w:bCs/>
          <w:kern w:val="0"/>
          <w:sz w:val="27"/>
          <w:szCs w:val="27"/>
          <w14:ligatures w14:val="none"/>
        </w:rPr>
        <w:t>Expected Outcomes (SMART)</w:t>
      </w:r>
    </w:p>
    <w:p w14:paraId="23FD7D9F" w14:textId="77777777" w:rsidR="00D10C74" w:rsidRPr="00D10C74" w:rsidRDefault="00D10C74" w:rsidP="00D10C74">
      <w:pPr>
        <w:numPr>
          <w:ilvl w:val="0"/>
          <w:numId w:val="15"/>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Weight stabilisation/gain</w:t>
      </w:r>
    </w:p>
    <w:p w14:paraId="4EC8FBDA" w14:textId="77777777" w:rsidR="00D10C74" w:rsidRPr="00D10C74" w:rsidRDefault="00D10C74" w:rsidP="00D10C74">
      <w:pPr>
        <w:numPr>
          <w:ilvl w:val="0"/>
          <w:numId w:val="15"/>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Increased energy/function</w:t>
      </w:r>
    </w:p>
    <w:p w14:paraId="0F72B1CA" w14:textId="77777777" w:rsidR="00D10C74" w:rsidRPr="00D10C74" w:rsidRDefault="00D10C74" w:rsidP="00D10C74">
      <w:pPr>
        <w:numPr>
          <w:ilvl w:val="0"/>
          <w:numId w:val="15"/>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Reduced hospitalisations</w:t>
      </w:r>
    </w:p>
    <w:p w14:paraId="3E1B52D2" w14:textId="5443C85F" w:rsidR="00D10C74" w:rsidRPr="00D10C74" w:rsidRDefault="00D10C74" w:rsidP="6636A0EB">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Symbol" w:eastAsia="Times New Roman" w:hAnsi="Segoe UI Symbol" w:cs="Segoe UI Symbol"/>
          <w:kern w:val="0"/>
          <w:sz w:val="21"/>
          <w:szCs w:val="21"/>
          <w14:ligatures w14:val="none"/>
        </w:rPr>
        <w:t>➡</w:t>
      </w:r>
      <w:r w:rsidRPr="00D10C74">
        <w:rPr>
          <w:rFonts w:ascii="Segoe UI" w:eastAsia="Times New Roman" w:hAnsi="Segoe UI" w:cs="Segoe UI"/>
          <w:kern w:val="0"/>
          <w:sz w:val="21"/>
          <w:szCs w:val="21"/>
          <w14:ligatures w14:val="none"/>
        </w:rPr>
        <w:t xml:space="preserve"> Supports must be </w:t>
      </w:r>
      <w:r w:rsidRPr="00D10C74">
        <w:rPr>
          <w:rFonts w:ascii="Segoe UI" w:eastAsia="Times New Roman" w:hAnsi="Segoe UI" w:cs="Segoe UI"/>
          <w:b/>
          <w:bCs/>
          <w:kern w:val="0"/>
          <w:sz w:val="21"/>
          <w:szCs w:val="21"/>
          <w14:ligatures w14:val="none"/>
        </w:rPr>
        <w:t>effective and measurable</w:t>
      </w:r>
      <w:r w:rsidR="7C996501" w:rsidRPr="00D10C74">
        <w:rPr>
          <w:rFonts w:ascii="Segoe UI" w:eastAsia="Times New Roman" w:hAnsi="Segoe UI" w:cs="Segoe UI"/>
          <w:b/>
          <w:bCs/>
          <w:kern w:val="0"/>
          <w:sz w:val="21"/>
          <w:szCs w:val="21"/>
          <w14:ligatures w14:val="none"/>
        </w:rPr>
        <w:t xml:space="preserve"> on the listed disability</w:t>
      </w:r>
      <w:r w:rsidRPr="00D10C74">
        <w:rPr>
          <w:rFonts w:ascii="Segoe UI" w:eastAsia="Times New Roman" w:hAnsi="Segoe UI" w:cs="Segoe UI"/>
          <w:kern w:val="0"/>
          <w:sz w:val="21"/>
          <w:szCs w:val="21"/>
          <w14:ligatures w14:val="none"/>
        </w:rPr>
        <w:br/>
        <w:t xml:space="preserve">→ </w:t>
      </w:r>
      <w:hyperlink r:id="rId42" w:history="1"/>
      <w:hyperlink r:id="rId43" w:history="1">
        <w:r w:rsidR="05752C6F" w:rsidRPr="6636A0EB">
          <w:rPr>
            <w:rFonts w:ascii="Segoe UI" w:eastAsia="Times New Roman" w:hAnsi="Segoe UI" w:cs="Segoe UI"/>
            <w:color w:val="464FEB"/>
            <w:sz w:val="21"/>
            <w:szCs w:val="21"/>
          </w:rPr>
          <w:t>NDIS Reasonable &amp; Necessary Overview</w:t>
        </w:r>
      </w:hyperlink>
    </w:p>
    <w:p w14:paraId="2C8B61B2" w14:textId="1FBD61CF" w:rsidR="00D10C74" w:rsidRPr="00D10C74" w:rsidRDefault="00D10C74" w:rsidP="000C31BD">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b/>
          <w:bCs/>
          <w:kern w:val="0"/>
          <w:sz w:val="21"/>
          <w:szCs w:val="21"/>
          <w14:ligatures w14:val="none"/>
        </w:rPr>
        <w:t>Review timeframe:</w:t>
      </w:r>
      <w:r w:rsidRPr="00D10C74">
        <w:rPr>
          <w:rFonts w:ascii="Segoe UI" w:eastAsia="Times New Roman" w:hAnsi="Segoe UI" w:cs="Segoe UI"/>
          <w:kern w:val="0"/>
          <w:sz w:val="21"/>
          <w:szCs w:val="21"/>
          <w14:ligatures w14:val="none"/>
        </w:rPr>
        <w:t xml:space="preserve"> 3–6 months</w:t>
      </w:r>
      <w:r w:rsidR="00365674">
        <w:rPr>
          <w:rFonts w:ascii="Segoe UI" w:eastAsia="Times New Roman" w:hAnsi="Segoe UI" w:cs="Segoe UI"/>
          <w:kern w:val="0"/>
          <w:sz w:val="21"/>
          <w:szCs w:val="21"/>
          <w14:ligatures w14:val="none"/>
        </w:rPr>
        <w:pict w14:anchorId="6B48EB52">
          <v:rect id="_x0000_i1035" style="width:0;height:1.5pt" o:hralign="center" o:hrstd="t" o:hr="t" fillcolor="#a0a0a0" stroked="f"/>
        </w:pict>
      </w:r>
    </w:p>
    <w:p w14:paraId="7A2FABF9" w14:textId="77777777" w:rsidR="00D10C74" w:rsidRPr="00970B0E" w:rsidRDefault="00D10C74" w:rsidP="00D10C74">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970B0E">
        <w:rPr>
          <w:rFonts w:ascii="Segoe UI" w:eastAsia="Times New Roman" w:hAnsi="Segoe UI" w:cs="Segoe UI"/>
          <w:b/>
          <w:bCs/>
          <w:kern w:val="0"/>
          <w:sz w:val="32"/>
          <w:szCs w:val="32"/>
          <w14:ligatures w14:val="none"/>
        </w:rPr>
        <w:t>9) Implementation Plan</w:t>
      </w:r>
    </w:p>
    <w:p w14:paraId="11E56626" w14:textId="77777777" w:rsidR="00D10C74" w:rsidRPr="00D10C74" w:rsidRDefault="00D10C74" w:rsidP="00D10C74">
      <w:pPr>
        <w:numPr>
          <w:ilvl w:val="0"/>
          <w:numId w:val="16"/>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Delivered by: Dietitian / Support Worker</w:t>
      </w:r>
    </w:p>
    <w:p w14:paraId="288C687E" w14:textId="77777777" w:rsidR="00D10C74" w:rsidRPr="00D10C74" w:rsidRDefault="00D10C74" w:rsidP="00D10C74">
      <w:pPr>
        <w:numPr>
          <w:ilvl w:val="0"/>
          <w:numId w:val="16"/>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Training: As required</w:t>
      </w:r>
    </w:p>
    <w:p w14:paraId="2D917574" w14:textId="77777777" w:rsidR="00D10C74" w:rsidRPr="00D10C74" w:rsidRDefault="00D10C74" w:rsidP="00D10C74">
      <w:pPr>
        <w:numPr>
          <w:ilvl w:val="0"/>
          <w:numId w:val="16"/>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Setting: Home / community</w:t>
      </w:r>
    </w:p>
    <w:p w14:paraId="64669ECE" w14:textId="36DADA4D" w:rsidR="00D10C74" w:rsidRPr="00D10C74" w:rsidRDefault="00D10C74" w:rsidP="000C31BD">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Symbol" w:eastAsia="Times New Roman" w:hAnsi="Segoe UI Symbol" w:cs="Segoe UI Symbol"/>
          <w:kern w:val="0"/>
          <w:sz w:val="21"/>
          <w:szCs w:val="21"/>
          <w14:ligatures w14:val="none"/>
        </w:rPr>
        <w:t>➡</w:t>
      </w:r>
      <w:r w:rsidRPr="00D10C74">
        <w:rPr>
          <w:rFonts w:ascii="Segoe UI" w:eastAsia="Times New Roman" w:hAnsi="Segoe UI" w:cs="Segoe UI"/>
          <w:kern w:val="0"/>
          <w:sz w:val="21"/>
          <w:szCs w:val="21"/>
          <w14:ligatures w14:val="none"/>
        </w:rPr>
        <w:t xml:space="preserve"> Providers must deliver safe, evidence-based supports</w:t>
      </w:r>
      <w:r w:rsidRPr="00D10C74">
        <w:rPr>
          <w:rFonts w:ascii="Segoe UI" w:eastAsia="Times New Roman" w:hAnsi="Segoe UI" w:cs="Segoe UI"/>
          <w:kern w:val="0"/>
          <w:sz w:val="21"/>
          <w:szCs w:val="21"/>
          <w14:ligatures w14:val="none"/>
        </w:rPr>
        <w:br/>
        <w:t xml:space="preserve">→ </w:t>
      </w:r>
      <w:hyperlink r:id="rId44" w:tgtFrame="_blank" w:history="1">
        <w:r w:rsidRPr="00D10C74">
          <w:rPr>
            <w:rFonts w:ascii="Segoe UI" w:eastAsia="Times New Roman" w:hAnsi="Segoe UI" w:cs="Segoe UI"/>
            <w:color w:val="464FEB"/>
            <w:kern w:val="0"/>
            <w:sz w:val="21"/>
            <w:szCs w:val="21"/>
            <w14:ligatures w14:val="none"/>
          </w:rPr>
          <w:t>NDIS Commission Quality Practice</w:t>
        </w:r>
      </w:hyperlink>
      <w:r w:rsidR="00365674">
        <w:rPr>
          <w:rFonts w:ascii="Segoe UI" w:eastAsia="Times New Roman" w:hAnsi="Segoe UI" w:cs="Segoe UI"/>
          <w:kern w:val="0"/>
          <w:sz w:val="21"/>
          <w:szCs w:val="21"/>
          <w14:ligatures w14:val="none"/>
        </w:rPr>
        <w:pict w14:anchorId="677892A9">
          <v:rect id="_x0000_i1036" style="width:0;height:1.5pt" o:hralign="center" o:hrstd="t" o:hr="t" fillcolor="#a0a0a0" stroked="f"/>
        </w:pict>
      </w:r>
    </w:p>
    <w:p w14:paraId="4FE73F58" w14:textId="77777777" w:rsidR="00D10C74" w:rsidRPr="00970B0E" w:rsidRDefault="00D10C74" w:rsidP="00D10C74">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970B0E">
        <w:rPr>
          <w:rFonts w:ascii="Segoe UI" w:eastAsia="Times New Roman" w:hAnsi="Segoe UI" w:cs="Segoe UI"/>
          <w:b/>
          <w:bCs/>
          <w:kern w:val="0"/>
          <w:sz w:val="32"/>
          <w:szCs w:val="32"/>
          <w14:ligatures w14:val="none"/>
        </w:rPr>
        <w:t>10) Attachments Checklist</w:t>
      </w:r>
    </w:p>
    <w:p w14:paraId="7575EC21" w14:textId="77777777" w:rsidR="00D10C74" w:rsidRPr="00D10C74" w:rsidRDefault="00D10C74" w:rsidP="00D10C74">
      <w:pPr>
        <w:numPr>
          <w:ilvl w:val="0"/>
          <w:numId w:val="17"/>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Dietitian report (≤6–12 months)</w:t>
      </w:r>
    </w:p>
    <w:p w14:paraId="47F0B409" w14:textId="77777777" w:rsidR="00D10C74" w:rsidRPr="00D10C74" w:rsidRDefault="00D10C74" w:rsidP="00D10C74">
      <w:pPr>
        <w:numPr>
          <w:ilvl w:val="0"/>
          <w:numId w:val="17"/>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Weight/BMI/nutrition assessment</w:t>
      </w:r>
    </w:p>
    <w:p w14:paraId="78379575" w14:textId="77777777" w:rsidR="00D10C74" w:rsidRPr="00D10C74" w:rsidRDefault="00D10C74" w:rsidP="00D10C74">
      <w:pPr>
        <w:numPr>
          <w:ilvl w:val="0"/>
          <w:numId w:val="17"/>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Speech Pathology (if applicable)</w:t>
      </w:r>
    </w:p>
    <w:p w14:paraId="076DA1B1" w14:textId="77777777" w:rsidR="00D10C74" w:rsidRPr="00D10C74" w:rsidRDefault="00D10C74" w:rsidP="76C1C0AA">
      <w:pPr>
        <w:numPr>
          <w:ilvl w:val="0"/>
          <w:numId w:val="17"/>
        </w:num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Cost calculation (ONS usage)</w:t>
      </w:r>
    </w:p>
    <w:p w14:paraId="006C1FF7" w14:textId="017A3BBD" w:rsidR="6A808B8A" w:rsidRDefault="6A808B8A" w:rsidP="76C1C0AA">
      <w:pPr>
        <w:numPr>
          <w:ilvl w:val="0"/>
          <w:numId w:val="17"/>
        </w:numPr>
        <w:spacing w:beforeAutospacing="1" w:afterAutospacing="1" w:line="300" w:lineRule="atLeast"/>
        <w:rPr>
          <w:rFonts w:ascii="Segoe UI" w:eastAsia="Times New Roman" w:hAnsi="Segoe UI" w:cs="Segoe UI"/>
          <w:sz w:val="21"/>
          <w:szCs w:val="21"/>
        </w:rPr>
      </w:pPr>
      <w:r w:rsidRPr="76C1C0AA">
        <w:rPr>
          <w:rFonts w:ascii="Segoe UI" w:eastAsia="Times New Roman" w:hAnsi="Segoe UI" w:cs="Segoe UI"/>
          <w:sz w:val="21"/>
          <w:szCs w:val="21"/>
        </w:rPr>
        <w:t>Pathology</w:t>
      </w:r>
    </w:p>
    <w:p w14:paraId="3C947455" w14:textId="476AD102" w:rsidR="281B56C9" w:rsidRDefault="281B56C9" w:rsidP="76C1C0AA">
      <w:pPr>
        <w:numPr>
          <w:ilvl w:val="0"/>
          <w:numId w:val="17"/>
        </w:numPr>
        <w:spacing w:beforeAutospacing="1" w:afterAutospacing="1" w:line="300" w:lineRule="atLeast"/>
        <w:rPr>
          <w:rFonts w:ascii="Segoe UI" w:eastAsia="Times New Roman" w:hAnsi="Segoe UI" w:cs="Segoe UI"/>
          <w:sz w:val="21"/>
          <w:szCs w:val="21"/>
        </w:rPr>
      </w:pPr>
      <w:r w:rsidRPr="76C1C0AA">
        <w:rPr>
          <w:rFonts w:ascii="Segoe UI" w:eastAsia="Times New Roman" w:hAnsi="Segoe UI" w:cs="Segoe UI"/>
          <w:sz w:val="21"/>
          <w:szCs w:val="21"/>
        </w:rPr>
        <w:t>ONS usage</w:t>
      </w:r>
    </w:p>
    <w:p w14:paraId="30D62AB0" w14:textId="507FEE09" w:rsidR="00D10C74" w:rsidRPr="00D10C74" w:rsidRDefault="00D10C74" w:rsidP="000C31BD">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Symbol" w:eastAsia="Times New Roman" w:hAnsi="Segoe UI Symbol" w:cs="Segoe UI Symbol"/>
          <w:kern w:val="0"/>
          <w:sz w:val="21"/>
          <w:szCs w:val="21"/>
          <w14:ligatures w14:val="none"/>
        </w:rPr>
        <w:t>➡</w:t>
      </w:r>
      <w:r w:rsidRPr="00D10C74">
        <w:rPr>
          <w:rFonts w:ascii="Segoe UI" w:eastAsia="Times New Roman" w:hAnsi="Segoe UI" w:cs="Segoe UI"/>
          <w:kern w:val="0"/>
          <w:sz w:val="21"/>
          <w:szCs w:val="21"/>
          <w14:ligatures w14:val="none"/>
        </w:rPr>
        <w:t xml:space="preserve"> Evidence must be recent, specific, and functional</w:t>
      </w:r>
      <w:r w:rsidRPr="00D10C74">
        <w:rPr>
          <w:rFonts w:ascii="Segoe UI" w:eastAsia="Times New Roman" w:hAnsi="Segoe UI" w:cs="Segoe UI"/>
          <w:kern w:val="0"/>
          <w:sz w:val="21"/>
          <w:szCs w:val="21"/>
          <w14:ligatures w14:val="none"/>
        </w:rPr>
        <w:br/>
        <w:t xml:space="preserve">→ </w:t>
      </w:r>
      <w:hyperlink r:id="rId45" w:tgtFrame="_blank" w:history="1">
        <w:r w:rsidRPr="00D10C74">
          <w:rPr>
            <w:rFonts w:ascii="Segoe UI" w:eastAsia="Times New Roman" w:hAnsi="Segoe UI" w:cs="Segoe UI"/>
            <w:color w:val="464FEB"/>
            <w:kern w:val="0"/>
            <w:sz w:val="21"/>
            <w:szCs w:val="21"/>
            <w14:ligatures w14:val="none"/>
          </w:rPr>
          <w:t>NDIS Evidence Guidance</w:t>
        </w:r>
      </w:hyperlink>
      <w:r w:rsidR="00365674">
        <w:rPr>
          <w:rFonts w:ascii="Segoe UI" w:eastAsia="Times New Roman" w:hAnsi="Segoe UI" w:cs="Segoe UI"/>
          <w:kern w:val="0"/>
          <w:sz w:val="21"/>
          <w:szCs w:val="21"/>
          <w14:ligatures w14:val="none"/>
        </w:rPr>
        <w:pict w14:anchorId="179F5090">
          <v:rect id="_x0000_i1037" style="width:0;height:1.5pt" o:hralign="center" o:hrstd="t" o:hr="t" fillcolor="#a0a0a0" stroked="f"/>
        </w:pict>
      </w:r>
    </w:p>
    <w:p w14:paraId="23306E71" w14:textId="77777777" w:rsidR="00D10C74" w:rsidRPr="00970B0E" w:rsidRDefault="00D10C74" w:rsidP="00D10C74">
      <w:pPr>
        <w:spacing w:before="100" w:beforeAutospacing="1" w:after="100" w:afterAutospacing="1" w:line="300" w:lineRule="atLeast"/>
        <w:outlineLvl w:val="1"/>
        <w:rPr>
          <w:rFonts w:ascii="Segoe UI" w:eastAsia="Times New Roman" w:hAnsi="Segoe UI" w:cs="Segoe UI"/>
          <w:b/>
          <w:bCs/>
          <w:kern w:val="0"/>
          <w:sz w:val="32"/>
          <w:szCs w:val="32"/>
          <w14:ligatures w14:val="none"/>
        </w:rPr>
      </w:pPr>
      <w:r w:rsidRPr="00970B0E">
        <w:rPr>
          <w:rFonts w:ascii="Segoe UI" w:eastAsia="Times New Roman" w:hAnsi="Segoe UI" w:cs="Segoe UI"/>
          <w:b/>
          <w:bCs/>
          <w:kern w:val="0"/>
          <w:sz w:val="32"/>
          <w:szCs w:val="32"/>
          <w14:ligatures w14:val="none"/>
        </w:rPr>
        <w:t>11) Submission &amp; Consent</w:t>
      </w:r>
    </w:p>
    <w:p w14:paraId="5B3020B5" w14:textId="77777777" w:rsidR="000C31BD" w:rsidRDefault="00D10C74" w:rsidP="000C31BD">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Submitted by: [Name]</w:t>
      </w:r>
      <w:r w:rsidRPr="00D10C74">
        <w:rPr>
          <w:rFonts w:ascii="Segoe UI" w:eastAsia="Times New Roman" w:hAnsi="Segoe UI" w:cs="Segoe UI"/>
          <w:kern w:val="0"/>
          <w:sz w:val="21"/>
          <w:szCs w:val="21"/>
          <w14:ligatures w14:val="none"/>
        </w:rPr>
        <w:br/>
        <w:t>Contact: [Phone/Email]</w:t>
      </w:r>
    </w:p>
    <w:p w14:paraId="51CB0695" w14:textId="22A2D0C7" w:rsidR="00D10C74" w:rsidRPr="00D10C74" w:rsidRDefault="00D10C74" w:rsidP="000C31BD">
      <w:pPr>
        <w:spacing w:before="100" w:beforeAutospacing="1" w:after="100" w:afterAutospacing="1" w:line="300" w:lineRule="atLeast"/>
        <w:rPr>
          <w:rFonts w:ascii="Segoe UI" w:eastAsia="Times New Roman" w:hAnsi="Segoe UI" w:cs="Segoe UI"/>
          <w:kern w:val="0"/>
          <w:sz w:val="21"/>
          <w:szCs w:val="21"/>
          <w14:ligatures w14:val="none"/>
        </w:rPr>
      </w:pPr>
      <w:r w:rsidRPr="00D10C74">
        <w:rPr>
          <w:rFonts w:ascii="Segoe UI" w:eastAsia="Times New Roman" w:hAnsi="Segoe UI" w:cs="Segoe UI"/>
          <w:kern w:val="0"/>
          <w:sz w:val="21"/>
          <w:szCs w:val="21"/>
          <w14:ligatures w14:val="none"/>
        </w:rPr>
        <w:t>Consent: Participant/guardian consents to submission</w:t>
      </w:r>
    </w:p>
    <w:p w14:paraId="4540AD7B" w14:textId="207AA96E" w:rsidR="00D10C74" w:rsidRPr="00D10C74" w:rsidRDefault="00D10C74" w:rsidP="00D10C74">
      <w:pPr>
        <w:spacing w:before="100" w:beforeAutospacing="1" w:after="100" w:afterAutospacing="1" w:line="300" w:lineRule="atLeast"/>
        <w:outlineLvl w:val="0"/>
        <w:rPr>
          <w:rFonts w:ascii="Segoe UI" w:eastAsia="Times New Roman" w:hAnsi="Segoe UI" w:cs="Segoe UI"/>
          <w:b/>
          <w:bCs/>
          <w:kern w:val="36"/>
          <w:sz w:val="48"/>
          <w:szCs w:val="48"/>
          <w14:ligatures w14:val="none"/>
        </w:rPr>
      </w:pPr>
      <w:r w:rsidRPr="00D10C74">
        <w:rPr>
          <w:rFonts w:ascii="Segoe UI Emoji" w:eastAsia="Times New Roman" w:hAnsi="Segoe UI Emoji" w:cs="Segoe UI Emoji"/>
          <w:b/>
          <w:bCs/>
          <w:kern w:val="36"/>
          <w:sz w:val="48"/>
          <w:szCs w:val="48"/>
          <w14:ligatures w14:val="none"/>
        </w:rPr>
        <w:lastRenderedPageBreak/>
        <w:t>✅</w:t>
      </w:r>
      <w:r w:rsidRPr="00D10C74">
        <w:rPr>
          <w:rFonts w:ascii="Segoe UI" w:eastAsia="Times New Roman" w:hAnsi="Segoe UI" w:cs="Segoe UI"/>
          <w:b/>
          <w:bCs/>
          <w:kern w:val="36"/>
          <w:sz w:val="48"/>
          <w:szCs w:val="48"/>
          <w14:ligatures w14:val="none"/>
        </w:rPr>
        <w:t xml:space="preserve"> Reference Pack </w:t>
      </w:r>
    </w:p>
    <w:p w14:paraId="5D4C2AF6" w14:textId="67E1142A" w:rsidR="00D10C74" w:rsidRPr="00D10C74" w:rsidRDefault="00D10C74" w:rsidP="6636A0EB">
      <w:pPr>
        <w:numPr>
          <w:ilvl w:val="0"/>
          <w:numId w:val="18"/>
        </w:numPr>
        <w:spacing w:before="100" w:beforeAutospacing="1" w:after="100" w:afterAutospacing="1" w:line="300" w:lineRule="atLeast"/>
        <w:rPr>
          <w:rFonts w:ascii="Segoe UI" w:eastAsia="Times New Roman" w:hAnsi="Segoe UI" w:cs="Segoe UI"/>
          <w:kern w:val="0"/>
          <w:sz w:val="21"/>
          <w:szCs w:val="21"/>
          <w14:ligatures w14:val="none"/>
        </w:rPr>
      </w:pPr>
      <w:hyperlink r:id="rId46" w:history="1"/>
      <w:hyperlink r:id="rId47" w:history="1">
        <w:r w:rsidR="2FEFCCC6" w:rsidRPr="6636A0EB">
          <w:rPr>
            <w:rFonts w:ascii="Segoe UI" w:eastAsia="Times New Roman" w:hAnsi="Segoe UI" w:cs="Segoe UI"/>
            <w:color w:val="464FEB"/>
            <w:sz w:val="21"/>
            <w:szCs w:val="21"/>
          </w:rPr>
          <w:t>NDIS Reasonable &amp; Necessary Overview</w:t>
        </w:r>
      </w:hyperlink>
    </w:p>
    <w:p w14:paraId="4E19130E" w14:textId="1B0C2838" w:rsidR="00D10C74" w:rsidRPr="00C343AA" w:rsidRDefault="004352A4" w:rsidP="00D10C74">
      <w:pPr>
        <w:numPr>
          <w:ilvl w:val="0"/>
          <w:numId w:val="18"/>
        </w:numPr>
        <w:spacing w:before="100" w:beforeAutospacing="1" w:after="100" w:afterAutospacing="1" w:line="300" w:lineRule="atLeast"/>
        <w:rPr>
          <w:rFonts w:ascii="Segoe UI" w:eastAsia="Times New Roman" w:hAnsi="Segoe UI" w:cs="Segoe UI"/>
          <w:kern w:val="0"/>
          <w:sz w:val="21"/>
          <w:szCs w:val="21"/>
          <w14:ligatures w14:val="none"/>
        </w:rPr>
      </w:pPr>
      <w:r>
        <w:t>National Disability Insurance Scheme Act 2013 (</w:t>
      </w:r>
      <w:proofErr w:type="spellStart"/>
      <w:r>
        <w:t>Cth</w:t>
      </w:r>
      <w:proofErr w:type="spellEnd"/>
      <w:r w:rsidR="00C343AA">
        <w:t>)</w:t>
      </w:r>
    </w:p>
    <w:p w14:paraId="218F6A3F" w14:textId="5AABE2CD" w:rsidR="00C343AA" w:rsidRPr="00525309" w:rsidRDefault="00525309" w:rsidP="00C343AA">
      <w:pPr>
        <w:numPr>
          <w:ilvl w:val="1"/>
          <w:numId w:val="18"/>
        </w:numPr>
        <w:spacing w:before="100" w:beforeAutospacing="1" w:after="100" w:afterAutospacing="1" w:line="300" w:lineRule="atLeast"/>
        <w:rPr>
          <w:rFonts w:ascii="Segoe UI" w:eastAsia="Times New Roman" w:hAnsi="Segoe UI" w:cs="Segoe UI"/>
          <w:kern w:val="0"/>
          <w:sz w:val="21"/>
          <w:szCs w:val="21"/>
          <w14:ligatures w14:val="none"/>
        </w:rPr>
      </w:pPr>
      <w:hyperlink r:id="rId48" w:history="1">
        <w:r w:rsidRPr="00525309">
          <w:rPr>
            <w:rStyle w:val="Hyperlink"/>
          </w:rPr>
          <w:t>https://www.legislation.gov.au/C2013A00020/latest/text</w:t>
        </w:r>
      </w:hyperlink>
    </w:p>
    <w:p w14:paraId="32FCEB4F" w14:textId="40CF7250" w:rsidR="00D10C74" w:rsidRPr="00D10C74" w:rsidRDefault="00D10C74" w:rsidP="6636A0EB">
      <w:pPr>
        <w:numPr>
          <w:ilvl w:val="0"/>
          <w:numId w:val="18"/>
        </w:numPr>
        <w:spacing w:before="100" w:beforeAutospacing="1" w:after="100" w:afterAutospacing="1" w:line="300" w:lineRule="atLeast"/>
        <w:rPr>
          <w:rFonts w:ascii="Segoe UI" w:eastAsia="Times New Roman" w:hAnsi="Segoe UI" w:cs="Segoe UI"/>
          <w:kern w:val="0"/>
          <w:sz w:val="21"/>
          <w:szCs w:val="21"/>
          <w14:ligatures w14:val="none"/>
        </w:rPr>
      </w:pPr>
      <w:hyperlink r:id="rId49" w:history="1"/>
      <w:hyperlink r:id="rId50" w:history="1">
        <w:r w:rsidR="34FA369A" w:rsidRPr="6636A0EB">
          <w:rPr>
            <w:rFonts w:ascii="Segoe UI" w:eastAsia="Times New Roman" w:hAnsi="Segoe UI" w:cs="Segoe UI"/>
            <w:color w:val="464FEB"/>
            <w:sz w:val="21"/>
            <w:szCs w:val="21"/>
          </w:rPr>
          <w:t>NDIS Evidence Guidance</w:t>
        </w:r>
      </w:hyperlink>
    </w:p>
    <w:p w14:paraId="2BDC0CC4" w14:textId="77777777" w:rsidR="00D10C74" w:rsidRPr="00D10C74" w:rsidRDefault="00D10C74" w:rsidP="00D10C74">
      <w:pPr>
        <w:numPr>
          <w:ilvl w:val="0"/>
          <w:numId w:val="18"/>
        </w:numPr>
        <w:spacing w:before="100" w:beforeAutospacing="1" w:after="100" w:afterAutospacing="1" w:line="300" w:lineRule="atLeast"/>
        <w:rPr>
          <w:rFonts w:ascii="Segoe UI" w:eastAsia="Times New Roman" w:hAnsi="Segoe UI" w:cs="Segoe UI"/>
          <w:kern w:val="0"/>
          <w:sz w:val="21"/>
          <w:szCs w:val="21"/>
          <w14:ligatures w14:val="none"/>
        </w:rPr>
      </w:pPr>
      <w:hyperlink r:id="rId51" w:tgtFrame="_blank" w:history="1">
        <w:r w:rsidRPr="00D10C74">
          <w:rPr>
            <w:rFonts w:ascii="Segoe UI" w:eastAsia="Times New Roman" w:hAnsi="Segoe UI" w:cs="Segoe UI"/>
            <w:color w:val="464FEB"/>
            <w:kern w:val="0"/>
            <w:sz w:val="21"/>
            <w:szCs w:val="21"/>
            <w14:ligatures w14:val="none"/>
          </w:rPr>
          <w:t>Examples of Disability Evidence</w:t>
        </w:r>
      </w:hyperlink>
    </w:p>
    <w:p w14:paraId="33E29797" w14:textId="77777777" w:rsidR="00D10C74" w:rsidRPr="00D10C74" w:rsidRDefault="00D10C74" w:rsidP="00D10C74">
      <w:pPr>
        <w:numPr>
          <w:ilvl w:val="0"/>
          <w:numId w:val="18"/>
        </w:numPr>
        <w:spacing w:before="100" w:beforeAutospacing="1" w:after="100" w:afterAutospacing="1" w:line="300" w:lineRule="atLeast"/>
        <w:rPr>
          <w:rFonts w:ascii="Segoe UI" w:eastAsia="Times New Roman" w:hAnsi="Segoe UI" w:cs="Segoe UI"/>
          <w:kern w:val="0"/>
          <w:sz w:val="21"/>
          <w:szCs w:val="21"/>
          <w14:ligatures w14:val="none"/>
        </w:rPr>
      </w:pPr>
      <w:hyperlink r:id="rId52" w:tgtFrame="_blank" w:history="1">
        <w:r w:rsidRPr="00D10C74">
          <w:rPr>
            <w:rFonts w:ascii="Segoe UI" w:eastAsia="Times New Roman" w:hAnsi="Segoe UI" w:cs="Segoe UI"/>
            <w:color w:val="464FEB"/>
            <w:kern w:val="0"/>
            <w:sz w:val="21"/>
            <w:szCs w:val="21"/>
            <w14:ligatures w14:val="none"/>
          </w:rPr>
          <w:t>NDIS Commission – Dysphagia Practice Guidance</w:t>
        </w:r>
      </w:hyperlink>
    </w:p>
    <w:p w14:paraId="16DE5446" w14:textId="77777777" w:rsidR="00D10C74" w:rsidRDefault="00D10C74" w:rsidP="00D10C74">
      <w:pPr>
        <w:numPr>
          <w:ilvl w:val="0"/>
          <w:numId w:val="18"/>
        </w:numPr>
        <w:spacing w:before="100" w:beforeAutospacing="1" w:after="100" w:afterAutospacing="1" w:line="300" w:lineRule="atLeast"/>
        <w:rPr>
          <w:rFonts w:ascii="Segoe UI" w:eastAsia="Times New Roman" w:hAnsi="Segoe UI" w:cs="Segoe UI"/>
          <w:kern w:val="0"/>
          <w:sz w:val="21"/>
          <w:szCs w:val="21"/>
          <w14:ligatures w14:val="none"/>
        </w:rPr>
      </w:pPr>
      <w:hyperlink r:id="rId53" w:tgtFrame="_blank" w:history="1">
        <w:r w:rsidRPr="00D10C74">
          <w:rPr>
            <w:rFonts w:ascii="Segoe UI" w:eastAsia="Times New Roman" w:hAnsi="Segoe UI" w:cs="Segoe UI"/>
            <w:color w:val="464FEB"/>
            <w:kern w:val="0"/>
            <w:sz w:val="21"/>
            <w:szCs w:val="21"/>
            <w14:ligatures w14:val="none"/>
          </w:rPr>
          <w:t>NDIS Commission Quality &amp; Practice Standards</w:t>
        </w:r>
      </w:hyperlink>
    </w:p>
    <w:p w14:paraId="68B75344" w14:textId="77777777" w:rsidR="00970B0E" w:rsidRDefault="00970B0E"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567AC560"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03A278F8"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354AD556"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470122BB"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00FB1180"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7DE94060"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51D38D92"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410ABFDB"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44E6E0F3"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78086C54"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46CF1418"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493F8827"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1A73860E"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2CB15DDD"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3569695F"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1301F76C" w14:textId="77777777" w:rsidR="00B2367B"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675D1DAF" w14:textId="77777777" w:rsidR="00B2367B" w:rsidRPr="00D10C74" w:rsidRDefault="00B2367B" w:rsidP="00970B0E">
      <w:pPr>
        <w:spacing w:before="100" w:beforeAutospacing="1" w:after="100" w:afterAutospacing="1" w:line="300" w:lineRule="atLeast"/>
        <w:rPr>
          <w:rFonts w:ascii="Segoe UI" w:eastAsia="Times New Roman" w:hAnsi="Segoe UI" w:cs="Segoe UI"/>
          <w:kern w:val="0"/>
          <w:sz w:val="21"/>
          <w:szCs w:val="21"/>
          <w14:ligatures w14:val="none"/>
        </w:rPr>
      </w:pPr>
    </w:p>
    <w:p w14:paraId="68D8C9A7" w14:textId="3BC1670E" w:rsidR="00A65784" w:rsidRDefault="00A65784" w:rsidP="00A65784">
      <w:pPr>
        <w:pStyle w:val="ListParagraph"/>
        <w:ind w:left="0"/>
        <w:rPr>
          <w:b/>
          <w:bCs/>
          <w:u w:val="single"/>
        </w:rPr>
      </w:pPr>
      <w:r w:rsidRPr="76C1C0AA">
        <w:rPr>
          <w:b/>
          <w:bCs/>
          <w:u w:val="single"/>
        </w:rPr>
        <w:lastRenderedPageBreak/>
        <w:t xml:space="preserve">Nestle Health Science Products </w:t>
      </w:r>
      <w:r w:rsidR="7DA917FA" w:rsidRPr="76C1C0AA">
        <w:rPr>
          <w:b/>
          <w:bCs/>
          <w:u w:val="single"/>
        </w:rPr>
        <w:t>- Oral &amp; E</w:t>
      </w:r>
      <w:r w:rsidR="021CEB39" w:rsidRPr="76C1C0AA">
        <w:rPr>
          <w:b/>
          <w:bCs/>
          <w:u w:val="single"/>
        </w:rPr>
        <w:t>n</w:t>
      </w:r>
      <w:r w:rsidR="7DA917FA" w:rsidRPr="76C1C0AA">
        <w:rPr>
          <w:b/>
          <w:bCs/>
          <w:u w:val="single"/>
        </w:rPr>
        <w:t>teral Nutrition Solutions</w:t>
      </w:r>
    </w:p>
    <w:p w14:paraId="2E1311DC" w14:textId="77777777" w:rsidR="007C331F" w:rsidRDefault="007C331F" w:rsidP="00A65784">
      <w:pPr>
        <w:pStyle w:val="ListParagraph"/>
        <w:ind w:left="0"/>
        <w:rPr>
          <w:b/>
          <w:bCs/>
          <w:u w:val="single"/>
        </w:rPr>
      </w:pPr>
    </w:p>
    <w:tbl>
      <w:tblPr>
        <w:tblStyle w:val="TableGrid"/>
        <w:tblW w:w="0" w:type="auto"/>
        <w:tblLook w:val="04A0" w:firstRow="1" w:lastRow="0" w:firstColumn="1" w:lastColumn="0" w:noHBand="0" w:noVBand="1"/>
      </w:tblPr>
      <w:tblGrid>
        <w:gridCol w:w="4508"/>
        <w:gridCol w:w="4508"/>
      </w:tblGrid>
      <w:tr w:rsidR="001004E0" w14:paraId="4D91B792" w14:textId="77777777" w:rsidTr="001004E0">
        <w:tc>
          <w:tcPr>
            <w:tcW w:w="4508" w:type="dxa"/>
          </w:tcPr>
          <w:p w14:paraId="7476626F" w14:textId="06764817" w:rsidR="001004E0" w:rsidRPr="002C5A16" w:rsidRDefault="0090755F" w:rsidP="002C5A16">
            <w:pPr>
              <w:pStyle w:val="ListParagraph"/>
              <w:ind w:left="0"/>
              <w:jc w:val="center"/>
              <w:rPr>
                <w:b/>
                <w:bCs/>
                <w:u w:val="single"/>
              </w:rPr>
            </w:pPr>
            <w:r w:rsidRPr="002C5A16">
              <w:rPr>
                <w:b/>
                <w:bCs/>
                <w:u w:val="single"/>
              </w:rPr>
              <w:t>Product</w:t>
            </w:r>
          </w:p>
        </w:tc>
        <w:tc>
          <w:tcPr>
            <w:tcW w:w="4508" w:type="dxa"/>
          </w:tcPr>
          <w:p w14:paraId="7CAB2AB1" w14:textId="655403EA" w:rsidR="001004E0" w:rsidRPr="002C5A16" w:rsidRDefault="0090755F" w:rsidP="002C5A16">
            <w:pPr>
              <w:pStyle w:val="ListParagraph"/>
              <w:ind w:left="0"/>
              <w:jc w:val="center"/>
              <w:rPr>
                <w:b/>
                <w:bCs/>
                <w:u w:val="single"/>
              </w:rPr>
            </w:pPr>
            <w:r w:rsidRPr="002C5A16">
              <w:rPr>
                <w:b/>
                <w:bCs/>
                <w:u w:val="single"/>
              </w:rPr>
              <w:t>Link to Product Details</w:t>
            </w:r>
          </w:p>
        </w:tc>
      </w:tr>
      <w:tr w:rsidR="001004E0" w14:paraId="7BAA84B4" w14:textId="77777777" w:rsidTr="001004E0">
        <w:tc>
          <w:tcPr>
            <w:tcW w:w="4508" w:type="dxa"/>
          </w:tcPr>
          <w:p w14:paraId="1D75A930" w14:textId="44EA4208" w:rsidR="001004E0" w:rsidRDefault="001004E0" w:rsidP="007B72EC">
            <w:pPr>
              <w:pStyle w:val="ListParagraph"/>
              <w:ind w:left="0"/>
              <w:rPr>
                <w:b/>
                <w:bCs/>
                <w:u w:val="single"/>
              </w:rPr>
            </w:pPr>
            <w:r w:rsidRPr="001004E0">
              <w:rPr>
                <w:b/>
                <w:bCs/>
              </w:rPr>
              <w:t>RESOURCE® 2.0</w:t>
            </w:r>
          </w:p>
        </w:tc>
        <w:tc>
          <w:tcPr>
            <w:tcW w:w="4508" w:type="dxa"/>
          </w:tcPr>
          <w:p w14:paraId="45E84BA3" w14:textId="497CE7DB" w:rsidR="001004E0" w:rsidRDefault="001004E0" w:rsidP="00A65784">
            <w:pPr>
              <w:pStyle w:val="ListParagraph"/>
              <w:ind w:left="0"/>
              <w:rPr>
                <w:b/>
                <w:bCs/>
                <w:u w:val="single"/>
              </w:rPr>
            </w:pPr>
            <w:hyperlink r:id="rId54" w:history="1">
              <w:r>
                <w:rPr>
                  <w:rStyle w:val="Hyperlink"/>
                </w:rPr>
                <w:t xml:space="preserve">RESOURCE® 2.0 | </w:t>
              </w:r>
              <w:proofErr w:type="spellStart"/>
              <w:r>
                <w:rPr>
                  <w:rStyle w:val="Hyperlink"/>
                </w:rPr>
                <w:t>NConnect</w:t>
              </w:r>
              <w:proofErr w:type="spellEnd"/>
            </w:hyperlink>
          </w:p>
        </w:tc>
      </w:tr>
      <w:tr w:rsidR="001004E0" w14:paraId="63692639" w14:textId="77777777" w:rsidTr="001004E0">
        <w:tc>
          <w:tcPr>
            <w:tcW w:w="4508" w:type="dxa"/>
          </w:tcPr>
          <w:p w14:paraId="57B1DB16" w14:textId="2DF315D3" w:rsidR="001004E0" w:rsidRPr="001004E0" w:rsidRDefault="001004E0" w:rsidP="00A65784">
            <w:pPr>
              <w:pStyle w:val="ListParagraph"/>
              <w:ind w:left="0"/>
              <w:rPr>
                <w:b/>
                <w:bCs/>
              </w:rPr>
            </w:pPr>
            <w:r w:rsidRPr="001004E0">
              <w:rPr>
                <w:b/>
                <w:bCs/>
              </w:rPr>
              <w:t>RESOURCE® 2.0+ Fibre - Coffee, Vanilla, Neutral</w:t>
            </w:r>
          </w:p>
        </w:tc>
        <w:tc>
          <w:tcPr>
            <w:tcW w:w="4508" w:type="dxa"/>
          </w:tcPr>
          <w:p w14:paraId="5D2EB1D5" w14:textId="0E833D97" w:rsidR="001004E0" w:rsidRDefault="001004E0" w:rsidP="007B72EC">
            <w:pPr>
              <w:pStyle w:val="ListParagraph"/>
              <w:ind w:left="0"/>
              <w:rPr>
                <w:b/>
                <w:bCs/>
                <w:u w:val="single"/>
              </w:rPr>
            </w:pPr>
            <w:hyperlink r:id="rId55" w:history="1">
              <w:r>
                <w:rPr>
                  <w:rStyle w:val="Hyperlink"/>
                </w:rPr>
                <w:t xml:space="preserve">RESOURCE® 2.0+ Fibre - Coffee, Vanilla, Neutral | </w:t>
              </w:r>
              <w:proofErr w:type="spellStart"/>
              <w:r>
                <w:rPr>
                  <w:rStyle w:val="Hyperlink"/>
                </w:rPr>
                <w:t>NConnect</w:t>
              </w:r>
              <w:proofErr w:type="spellEnd"/>
            </w:hyperlink>
          </w:p>
        </w:tc>
      </w:tr>
      <w:tr w:rsidR="001004E0" w14:paraId="7235FCD4" w14:textId="77777777" w:rsidTr="001004E0">
        <w:tc>
          <w:tcPr>
            <w:tcW w:w="4508" w:type="dxa"/>
          </w:tcPr>
          <w:p w14:paraId="53EC3D7C" w14:textId="2D8A22C0" w:rsidR="001004E0" w:rsidRPr="001004E0" w:rsidRDefault="001004E0" w:rsidP="00A65784">
            <w:pPr>
              <w:pStyle w:val="ListParagraph"/>
              <w:ind w:left="0"/>
              <w:rPr>
                <w:b/>
                <w:bCs/>
              </w:rPr>
            </w:pPr>
            <w:r w:rsidRPr="001004E0">
              <w:rPr>
                <w:b/>
                <w:bCs/>
              </w:rPr>
              <w:t>RESOURCE® 2.0+ Fibre – Strawberry</w:t>
            </w:r>
          </w:p>
        </w:tc>
        <w:tc>
          <w:tcPr>
            <w:tcW w:w="4508" w:type="dxa"/>
          </w:tcPr>
          <w:p w14:paraId="28FFA3A7" w14:textId="37A84954" w:rsidR="001004E0" w:rsidRDefault="001004E0" w:rsidP="007B72EC">
            <w:pPr>
              <w:pStyle w:val="ListParagraph"/>
              <w:ind w:left="0"/>
              <w:rPr>
                <w:b/>
                <w:bCs/>
                <w:u w:val="single"/>
              </w:rPr>
            </w:pPr>
            <w:hyperlink r:id="rId56" w:history="1">
              <w:r>
                <w:rPr>
                  <w:rStyle w:val="Hyperlink"/>
                </w:rPr>
                <w:t xml:space="preserve">RESOURCE® 2.0+ Fibre - Strawberry | </w:t>
              </w:r>
              <w:proofErr w:type="spellStart"/>
              <w:r>
                <w:rPr>
                  <w:rStyle w:val="Hyperlink"/>
                </w:rPr>
                <w:t>NConnect</w:t>
              </w:r>
              <w:proofErr w:type="spellEnd"/>
            </w:hyperlink>
          </w:p>
        </w:tc>
      </w:tr>
      <w:tr w:rsidR="001004E0" w14:paraId="35A578B2" w14:textId="77777777" w:rsidTr="001004E0">
        <w:tc>
          <w:tcPr>
            <w:tcW w:w="4508" w:type="dxa"/>
          </w:tcPr>
          <w:p w14:paraId="1C3155F1" w14:textId="1DD8869F" w:rsidR="001004E0" w:rsidRPr="001004E0" w:rsidRDefault="001004E0" w:rsidP="00A65784">
            <w:pPr>
              <w:pStyle w:val="ListParagraph"/>
              <w:ind w:left="0"/>
              <w:rPr>
                <w:b/>
                <w:bCs/>
              </w:rPr>
            </w:pPr>
            <w:r w:rsidRPr="001004E0">
              <w:rPr>
                <w:b/>
                <w:bCs/>
              </w:rPr>
              <w:t>RESOURCE® Crema 2.0</w:t>
            </w:r>
          </w:p>
        </w:tc>
        <w:tc>
          <w:tcPr>
            <w:tcW w:w="4508" w:type="dxa"/>
          </w:tcPr>
          <w:p w14:paraId="2BBABB05" w14:textId="69CCCDC7" w:rsidR="001004E0" w:rsidRDefault="001004E0" w:rsidP="007B72EC">
            <w:pPr>
              <w:pStyle w:val="ListParagraph"/>
              <w:ind w:left="0"/>
              <w:rPr>
                <w:b/>
                <w:bCs/>
                <w:u w:val="single"/>
              </w:rPr>
            </w:pPr>
            <w:hyperlink r:id="rId57" w:history="1">
              <w:r>
                <w:rPr>
                  <w:rStyle w:val="Hyperlink"/>
                </w:rPr>
                <w:t xml:space="preserve">RESOURCE® Crema 2.0 | </w:t>
              </w:r>
              <w:proofErr w:type="spellStart"/>
              <w:r>
                <w:rPr>
                  <w:rStyle w:val="Hyperlink"/>
                </w:rPr>
                <w:t>NConnect</w:t>
              </w:r>
              <w:proofErr w:type="spellEnd"/>
            </w:hyperlink>
          </w:p>
        </w:tc>
      </w:tr>
      <w:tr w:rsidR="001004E0" w14:paraId="79256BB0" w14:textId="77777777" w:rsidTr="001004E0">
        <w:tc>
          <w:tcPr>
            <w:tcW w:w="4508" w:type="dxa"/>
          </w:tcPr>
          <w:p w14:paraId="28142240" w14:textId="6D3E1D3A" w:rsidR="001004E0" w:rsidRDefault="001004E0" w:rsidP="00A65784">
            <w:pPr>
              <w:pStyle w:val="ListParagraph"/>
              <w:ind w:left="0"/>
              <w:rPr>
                <w:b/>
                <w:bCs/>
                <w:u w:val="single"/>
              </w:rPr>
            </w:pPr>
            <w:r w:rsidRPr="00D33FDF">
              <w:rPr>
                <w:b/>
                <w:bCs/>
                <w:u w:val="single"/>
              </w:rPr>
              <w:t>RESOURCE® Fruit Flavoured Beverage - Orange, Peach</w:t>
            </w:r>
          </w:p>
        </w:tc>
        <w:tc>
          <w:tcPr>
            <w:tcW w:w="4508" w:type="dxa"/>
          </w:tcPr>
          <w:p w14:paraId="2772C612" w14:textId="28C8F4F5" w:rsidR="001004E0" w:rsidRDefault="001004E0" w:rsidP="007B72EC">
            <w:pPr>
              <w:pStyle w:val="ListParagraph"/>
              <w:ind w:left="0"/>
              <w:rPr>
                <w:b/>
                <w:bCs/>
                <w:u w:val="single"/>
              </w:rPr>
            </w:pPr>
            <w:hyperlink r:id="rId58" w:history="1">
              <w:r>
                <w:rPr>
                  <w:rStyle w:val="Hyperlink"/>
                </w:rPr>
                <w:t xml:space="preserve">RESOURCE® Fruit Flavoured Beverage - Orange, Peach | </w:t>
              </w:r>
              <w:proofErr w:type="spellStart"/>
              <w:r>
                <w:rPr>
                  <w:rStyle w:val="Hyperlink"/>
                </w:rPr>
                <w:t>NConnect</w:t>
              </w:r>
              <w:proofErr w:type="spellEnd"/>
            </w:hyperlink>
          </w:p>
        </w:tc>
      </w:tr>
      <w:tr w:rsidR="001004E0" w14:paraId="5F0FBF7E" w14:textId="77777777" w:rsidTr="001004E0">
        <w:tc>
          <w:tcPr>
            <w:tcW w:w="4508" w:type="dxa"/>
          </w:tcPr>
          <w:p w14:paraId="2BA14642" w14:textId="299B6484" w:rsidR="001004E0" w:rsidRDefault="001004E0" w:rsidP="00A65784">
            <w:pPr>
              <w:pStyle w:val="ListParagraph"/>
              <w:ind w:left="0"/>
              <w:rPr>
                <w:b/>
                <w:bCs/>
                <w:u w:val="single"/>
              </w:rPr>
            </w:pPr>
            <w:r w:rsidRPr="001004E0">
              <w:rPr>
                <w:b/>
                <w:bCs/>
                <w:u w:val="single"/>
              </w:rPr>
              <w:t xml:space="preserve">RESOURCE® Fruit Flavoured Beverage </w:t>
            </w:r>
            <w:r>
              <w:rPr>
                <w:b/>
                <w:bCs/>
                <w:u w:val="single"/>
              </w:rPr>
              <w:t>–</w:t>
            </w:r>
            <w:r w:rsidRPr="001004E0">
              <w:rPr>
                <w:b/>
                <w:bCs/>
                <w:u w:val="single"/>
              </w:rPr>
              <w:t xml:space="preserve"> </w:t>
            </w:r>
            <w:proofErr w:type="spellStart"/>
            <w:r w:rsidRPr="001004E0">
              <w:rPr>
                <w:b/>
                <w:bCs/>
                <w:u w:val="single"/>
              </w:rPr>
              <w:t>Wildberry</w:t>
            </w:r>
            <w:proofErr w:type="spellEnd"/>
          </w:p>
        </w:tc>
        <w:tc>
          <w:tcPr>
            <w:tcW w:w="4508" w:type="dxa"/>
          </w:tcPr>
          <w:p w14:paraId="65112D9D" w14:textId="643F7CB8" w:rsidR="001004E0" w:rsidRDefault="001004E0" w:rsidP="007B72EC">
            <w:pPr>
              <w:pStyle w:val="ListParagraph"/>
              <w:ind w:left="0"/>
              <w:rPr>
                <w:b/>
                <w:bCs/>
                <w:u w:val="single"/>
              </w:rPr>
            </w:pPr>
            <w:hyperlink r:id="rId59" w:history="1">
              <w:r>
                <w:rPr>
                  <w:rStyle w:val="Hyperlink"/>
                </w:rPr>
                <w:t xml:space="preserve">RESOURCE® Fruit Flavoured Beverage - </w:t>
              </w:r>
              <w:proofErr w:type="spellStart"/>
              <w:r>
                <w:rPr>
                  <w:rStyle w:val="Hyperlink"/>
                </w:rPr>
                <w:t>Wildberry</w:t>
              </w:r>
              <w:proofErr w:type="spellEnd"/>
              <w:r>
                <w:rPr>
                  <w:rStyle w:val="Hyperlink"/>
                </w:rPr>
                <w:t xml:space="preserve"> | </w:t>
              </w:r>
              <w:proofErr w:type="spellStart"/>
              <w:r>
                <w:rPr>
                  <w:rStyle w:val="Hyperlink"/>
                </w:rPr>
                <w:t>NConnect</w:t>
              </w:r>
              <w:proofErr w:type="spellEnd"/>
            </w:hyperlink>
          </w:p>
        </w:tc>
      </w:tr>
      <w:tr w:rsidR="00FE1663" w14:paraId="6017FB31" w14:textId="77777777" w:rsidTr="001004E0">
        <w:tc>
          <w:tcPr>
            <w:tcW w:w="4508" w:type="dxa"/>
          </w:tcPr>
          <w:p w14:paraId="4220C140" w14:textId="388C9E0D" w:rsidR="00FE1663" w:rsidRPr="00FE1663" w:rsidRDefault="00FE1663" w:rsidP="00A65784">
            <w:pPr>
              <w:pStyle w:val="ListParagraph"/>
              <w:ind w:left="0"/>
              <w:rPr>
                <w:b/>
                <w:bCs/>
              </w:rPr>
            </w:pPr>
            <w:r w:rsidRPr="00FE1663">
              <w:rPr>
                <w:b/>
                <w:bCs/>
              </w:rPr>
              <w:t>RESOURCE® Plus - Chocolate</w:t>
            </w:r>
          </w:p>
        </w:tc>
        <w:tc>
          <w:tcPr>
            <w:tcW w:w="4508" w:type="dxa"/>
          </w:tcPr>
          <w:p w14:paraId="7DA28D69" w14:textId="7CB089BD" w:rsidR="00FE1663" w:rsidRDefault="00E96498" w:rsidP="001004E0">
            <w:pPr>
              <w:pStyle w:val="ListParagraph"/>
              <w:ind w:left="0"/>
            </w:pPr>
            <w:hyperlink r:id="rId60" w:history="1">
              <w:r>
                <w:rPr>
                  <w:rStyle w:val="Hyperlink"/>
                </w:rPr>
                <w:t xml:space="preserve">RESOURCE® Plus - Chocolate | </w:t>
              </w:r>
              <w:proofErr w:type="spellStart"/>
              <w:r>
                <w:rPr>
                  <w:rStyle w:val="Hyperlink"/>
                </w:rPr>
                <w:t>NConnect</w:t>
              </w:r>
              <w:proofErr w:type="spellEnd"/>
            </w:hyperlink>
          </w:p>
        </w:tc>
      </w:tr>
      <w:tr w:rsidR="00E96498" w:rsidRPr="00DA2074" w14:paraId="26410AD4" w14:textId="77777777" w:rsidTr="001004E0">
        <w:tc>
          <w:tcPr>
            <w:tcW w:w="4508" w:type="dxa"/>
          </w:tcPr>
          <w:p w14:paraId="3481FFD8" w14:textId="682C7DCD" w:rsidR="00E96498" w:rsidRPr="00E96498" w:rsidRDefault="00E96498" w:rsidP="00A65784">
            <w:pPr>
              <w:pStyle w:val="ListParagraph"/>
              <w:ind w:left="0"/>
              <w:rPr>
                <w:b/>
                <w:bCs/>
                <w:lang w:val="fr-FR"/>
              </w:rPr>
            </w:pPr>
            <w:r w:rsidRPr="00E96498">
              <w:rPr>
                <w:b/>
                <w:bCs/>
                <w:lang w:val="fr-FR"/>
              </w:rPr>
              <w:t xml:space="preserve">RESOURCE® Plus - Strawberry, Vanilla, </w:t>
            </w:r>
            <w:proofErr w:type="spellStart"/>
            <w:r w:rsidRPr="00E96498">
              <w:rPr>
                <w:b/>
                <w:bCs/>
                <w:lang w:val="fr-FR"/>
              </w:rPr>
              <w:t>Chocolate</w:t>
            </w:r>
            <w:proofErr w:type="spellEnd"/>
          </w:p>
        </w:tc>
        <w:tc>
          <w:tcPr>
            <w:tcW w:w="4508" w:type="dxa"/>
          </w:tcPr>
          <w:p w14:paraId="7A40E293" w14:textId="18D82095" w:rsidR="00E96498" w:rsidRPr="00E96498" w:rsidRDefault="000770D6" w:rsidP="001004E0">
            <w:pPr>
              <w:pStyle w:val="ListParagraph"/>
              <w:ind w:left="0"/>
              <w:rPr>
                <w:lang w:val="fr-FR"/>
              </w:rPr>
            </w:pPr>
            <w:hyperlink r:id="rId61" w:history="1">
              <w:r w:rsidRPr="000770D6">
                <w:rPr>
                  <w:rStyle w:val="Hyperlink"/>
                  <w:lang w:val="fr-FR"/>
                </w:rPr>
                <w:t xml:space="preserve">RESOURCE® Plus - Strawberry, Vanilla, </w:t>
              </w:r>
              <w:proofErr w:type="spellStart"/>
              <w:r w:rsidRPr="000770D6">
                <w:rPr>
                  <w:rStyle w:val="Hyperlink"/>
                  <w:lang w:val="fr-FR"/>
                </w:rPr>
                <w:t>Chocolate</w:t>
              </w:r>
              <w:proofErr w:type="spellEnd"/>
              <w:r w:rsidRPr="000770D6">
                <w:rPr>
                  <w:rStyle w:val="Hyperlink"/>
                  <w:lang w:val="fr-FR"/>
                </w:rPr>
                <w:t xml:space="preserve"> | </w:t>
              </w:r>
              <w:proofErr w:type="spellStart"/>
              <w:r w:rsidRPr="000770D6">
                <w:rPr>
                  <w:rStyle w:val="Hyperlink"/>
                  <w:lang w:val="fr-FR"/>
                </w:rPr>
                <w:t>NConnect</w:t>
              </w:r>
              <w:proofErr w:type="spellEnd"/>
            </w:hyperlink>
          </w:p>
        </w:tc>
      </w:tr>
      <w:tr w:rsidR="000770D6" w:rsidRPr="00E96498" w14:paraId="129FDBF7" w14:textId="77777777" w:rsidTr="001004E0">
        <w:tc>
          <w:tcPr>
            <w:tcW w:w="4508" w:type="dxa"/>
          </w:tcPr>
          <w:p w14:paraId="59D83344" w14:textId="6D674C26" w:rsidR="000770D6" w:rsidRPr="00E96498" w:rsidRDefault="000770D6" w:rsidP="00A65784">
            <w:pPr>
              <w:pStyle w:val="ListParagraph"/>
              <w:ind w:left="0"/>
              <w:rPr>
                <w:b/>
                <w:bCs/>
                <w:lang w:val="fr-FR"/>
              </w:rPr>
            </w:pPr>
            <w:r w:rsidRPr="000770D6">
              <w:rPr>
                <w:b/>
                <w:bCs/>
                <w:lang w:val="fr-FR"/>
              </w:rPr>
              <w:t xml:space="preserve">RESOURCE® </w:t>
            </w:r>
            <w:proofErr w:type="spellStart"/>
            <w:r w:rsidRPr="000770D6">
              <w:rPr>
                <w:b/>
                <w:bCs/>
                <w:lang w:val="fr-FR"/>
              </w:rPr>
              <w:t>Protein</w:t>
            </w:r>
            <w:proofErr w:type="spellEnd"/>
            <w:r w:rsidRPr="000770D6">
              <w:rPr>
                <w:b/>
                <w:bCs/>
                <w:lang w:val="fr-FR"/>
              </w:rPr>
              <w:t xml:space="preserve"> - </w:t>
            </w:r>
            <w:proofErr w:type="spellStart"/>
            <w:r w:rsidRPr="000770D6">
              <w:rPr>
                <w:b/>
                <w:bCs/>
                <w:lang w:val="fr-FR"/>
              </w:rPr>
              <w:t>Chocolate</w:t>
            </w:r>
            <w:proofErr w:type="spellEnd"/>
          </w:p>
        </w:tc>
        <w:tc>
          <w:tcPr>
            <w:tcW w:w="4508" w:type="dxa"/>
          </w:tcPr>
          <w:p w14:paraId="56338C72" w14:textId="5D818F78" w:rsidR="000770D6" w:rsidRDefault="00CE27D9" w:rsidP="001004E0">
            <w:pPr>
              <w:pStyle w:val="ListParagraph"/>
              <w:ind w:left="0"/>
            </w:pPr>
            <w:hyperlink r:id="rId62" w:history="1">
              <w:r>
                <w:rPr>
                  <w:rStyle w:val="Hyperlink"/>
                </w:rPr>
                <w:t xml:space="preserve">RESOURCE® Protein - Chocolate | </w:t>
              </w:r>
              <w:proofErr w:type="spellStart"/>
              <w:r>
                <w:rPr>
                  <w:rStyle w:val="Hyperlink"/>
                </w:rPr>
                <w:t>NConnect</w:t>
              </w:r>
              <w:proofErr w:type="spellEnd"/>
            </w:hyperlink>
          </w:p>
        </w:tc>
      </w:tr>
      <w:tr w:rsidR="00CE27D9" w:rsidRPr="00E96498" w14:paraId="287C7CF8" w14:textId="77777777" w:rsidTr="001004E0">
        <w:tc>
          <w:tcPr>
            <w:tcW w:w="4508" w:type="dxa"/>
          </w:tcPr>
          <w:p w14:paraId="61DF2775" w14:textId="1A523B9D" w:rsidR="00CE27D9" w:rsidRPr="000770D6" w:rsidRDefault="00CE27D9" w:rsidP="00CE27D9">
            <w:pPr>
              <w:pStyle w:val="ListParagraph"/>
              <w:ind w:left="0"/>
              <w:rPr>
                <w:b/>
                <w:bCs/>
                <w:lang w:val="fr-FR"/>
              </w:rPr>
            </w:pPr>
            <w:r w:rsidRPr="00CE27D9">
              <w:rPr>
                <w:b/>
                <w:bCs/>
                <w:lang w:val="fr-FR"/>
              </w:rPr>
              <w:t xml:space="preserve">RESOURCE® </w:t>
            </w:r>
            <w:proofErr w:type="spellStart"/>
            <w:r w:rsidRPr="00CE27D9">
              <w:rPr>
                <w:b/>
                <w:bCs/>
                <w:lang w:val="fr-FR"/>
              </w:rPr>
              <w:t>Protein</w:t>
            </w:r>
            <w:proofErr w:type="spellEnd"/>
            <w:r w:rsidRPr="00CE27D9">
              <w:rPr>
                <w:b/>
                <w:bCs/>
                <w:lang w:val="fr-FR"/>
              </w:rPr>
              <w:t xml:space="preserve"> - Vanilla</w:t>
            </w:r>
          </w:p>
        </w:tc>
        <w:tc>
          <w:tcPr>
            <w:tcW w:w="4508" w:type="dxa"/>
          </w:tcPr>
          <w:p w14:paraId="48F98BFE" w14:textId="54503670" w:rsidR="00CE27D9" w:rsidRDefault="00CE27D9" w:rsidP="001004E0">
            <w:pPr>
              <w:pStyle w:val="ListParagraph"/>
              <w:ind w:left="0"/>
            </w:pPr>
            <w:hyperlink r:id="rId63" w:history="1">
              <w:r>
                <w:rPr>
                  <w:rStyle w:val="Hyperlink"/>
                </w:rPr>
                <w:t xml:space="preserve">RESOURCE® Protein - Vanilla | </w:t>
              </w:r>
              <w:proofErr w:type="spellStart"/>
              <w:r>
                <w:rPr>
                  <w:rStyle w:val="Hyperlink"/>
                </w:rPr>
                <w:t>NConnect</w:t>
              </w:r>
              <w:proofErr w:type="spellEnd"/>
            </w:hyperlink>
          </w:p>
        </w:tc>
      </w:tr>
      <w:tr w:rsidR="00CE27D9" w:rsidRPr="007D423C" w14:paraId="1AAA7DF6" w14:textId="77777777" w:rsidTr="001004E0">
        <w:tc>
          <w:tcPr>
            <w:tcW w:w="4508" w:type="dxa"/>
          </w:tcPr>
          <w:p w14:paraId="7200092D" w14:textId="5A2918BB" w:rsidR="00CE27D9" w:rsidRPr="007D423C" w:rsidRDefault="007D423C" w:rsidP="007D423C">
            <w:pPr>
              <w:rPr>
                <w:b/>
                <w:bCs/>
              </w:rPr>
            </w:pPr>
            <w:r w:rsidRPr="007D423C">
              <w:rPr>
                <w:b/>
                <w:bCs/>
              </w:rPr>
              <w:t>RESOURCE® ULTRA Clear Fruit Beverage</w:t>
            </w:r>
          </w:p>
        </w:tc>
        <w:tc>
          <w:tcPr>
            <w:tcW w:w="4508" w:type="dxa"/>
          </w:tcPr>
          <w:p w14:paraId="066CE56F" w14:textId="55EF7BA4" w:rsidR="00CE27D9" w:rsidRDefault="007D423C" w:rsidP="007D423C">
            <w:pPr>
              <w:pStyle w:val="ListParagraph"/>
              <w:ind w:left="0"/>
            </w:pPr>
            <w:hyperlink r:id="rId64" w:history="1">
              <w:r w:rsidRPr="007D423C">
                <w:rPr>
                  <w:rStyle w:val="Hyperlink"/>
                </w:rPr>
                <w:t xml:space="preserve">RESOURCE® ULTRA Clear Fruit Beverage | </w:t>
              </w:r>
              <w:proofErr w:type="spellStart"/>
              <w:r w:rsidRPr="007D423C">
                <w:rPr>
                  <w:rStyle w:val="Hyperlink"/>
                </w:rPr>
                <w:t>NConnect</w:t>
              </w:r>
              <w:proofErr w:type="spellEnd"/>
            </w:hyperlink>
          </w:p>
        </w:tc>
      </w:tr>
      <w:tr w:rsidR="007D423C" w:rsidRPr="007D423C" w14:paraId="13445C13" w14:textId="77777777" w:rsidTr="001004E0">
        <w:tc>
          <w:tcPr>
            <w:tcW w:w="4508" w:type="dxa"/>
          </w:tcPr>
          <w:p w14:paraId="14355B1B" w14:textId="6A549559" w:rsidR="007D423C" w:rsidRPr="007D423C" w:rsidRDefault="002C4E58" w:rsidP="007D423C">
            <w:pPr>
              <w:rPr>
                <w:b/>
                <w:bCs/>
              </w:rPr>
            </w:pPr>
            <w:r w:rsidRPr="002C4E58">
              <w:rPr>
                <w:b/>
                <w:bCs/>
              </w:rPr>
              <w:t>RESOURCE® ULTRA+</w:t>
            </w:r>
          </w:p>
        </w:tc>
        <w:tc>
          <w:tcPr>
            <w:tcW w:w="4508" w:type="dxa"/>
          </w:tcPr>
          <w:p w14:paraId="5DF4CC09" w14:textId="0929FAA1" w:rsidR="007D423C" w:rsidRPr="007D423C" w:rsidRDefault="002C4E58" w:rsidP="007D423C">
            <w:pPr>
              <w:pStyle w:val="ListParagraph"/>
              <w:ind w:left="0"/>
            </w:pPr>
            <w:hyperlink r:id="rId65" w:history="1">
              <w:r>
                <w:rPr>
                  <w:rStyle w:val="Hyperlink"/>
                </w:rPr>
                <w:t xml:space="preserve">RESOURCE® ULTRA+ | </w:t>
              </w:r>
              <w:proofErr w:type="spellStart"/>
              <w:r>
                <w:rPr>
                  <w:rStyle w:val="Hyperlink"/>
                </w:rPr>
                <w:t>NConnect</w:t>
              </w:r>
              <w:proofErr w:type="spellEnd"/>
            </w:hyperlink>
          </w:p>
        </w:tc>
      </w:tr>
      <w:tr w:rsidR="002C4E58" w:rsidRPr="007D423C" w14:paraId="6D0A822F" w14:textId="77777777" w:rsidTr="001004E0">
        <w:tc>
          <w:tcPr>
            <w:tcW w:w="4508" w:type="dxa"/>
          </w:tcPr>
          <w:p w14:paraId="692A4045" w14:textId="10D1ED89" w:rsidR="002C4E58" w:rsidRPr="002C4E58" w:rsidRDefault="003471D2" w:rsidP="007D423C">
            <w:pPr>
              <w:rPr>
                <w:b/>
                <w:bCs/>
              </w:rPr>
            </w:pPr>
            <w:r w:rsidRPr="003471D2">
              <w:rPr>
                <w:b/>
                <w:bCs/>
              </w:rPr>
              <w:t>BENEPROTEIN®</w:t>
            </w:r>
          </w:p>
        </w:tc>
        <w:tc>
          <w:tcPr>
            <w:tcW w:w="4508" w:type="dxa"/>
          </w:tcPr>
          <w:p w14:paraId="14F0982C" w14:textId="4A565FDA" w:rsidR="002C4E58" w:rsidRDefault="003471D2" w:rsidP="007D423C">
            <w:pPr>
              <w:pStyle w:val="ListParagraph"/>
              <w:ind w:left="0"/>
            </w:pPr>
            <w:hyperlink r:id="rId66" w:history="1">
              <w:r>
                <w:rPr>
                  <w:rStyle w:val="Hyperlink"/>
                </w:rPr>
                <w:t xml:space="preserve">BENEPROTEIN® | </w:t>
              </w:r>
              <w:proofErr w:type="spellStart"/>
              <w:r>
                <w:rPr>
                  <w:rStyle w:val="Hyperlink"/>
                </w:rPr>
                <w:t>NConnect</w:t>
              </w:r>
              <w:proofErr w:type="spellEnd"/>
            </w:hyperlink>
          </w:p>
        </w:tc>
      </w:tr>
      <w:tr w:rsidR="003471D2" w:rsidRPr="007D423C" w14:paraId="7B13F811" w14:textId="77777777" w:rsidTr="001004E0">
        <w:tc>
          <w:tcPr>
            <w:tcW w:w="4508" w:type="dxa"/>
          </w:tcPr>
          <w:p w14:paraId="1B8A9AEC" w14:textId="762D463A" w:rsidR="003471D2" w:rsidRPr="003471D2" w:rsidRDefault="00843743" w:rsidP="007D423C">
            <w:pPr>
              <w:rPr>
                <w:b/>
                <w:bCs/>
              </w:rPr>
            </w:pPr>
            <w:r w:rsidRPr="00843743">
              <w:rPr>
                <w:b/>
                <w:bCs/>
              </w:rPr>
              <w:t>COMPLEAT® Paediatric</w:t>
            </w:r>
          </w:p>
        </w:tc>
        <w:tc>
          <w:tcPr>
            <w:tcW w:w="4508" w:type="dxa"/>
          </w:tcPr>
          <w:p w14:paraId="2F661A84" w14:textId="149EF1F3" w:rsidR="003471D2" w:rsidRDefault="00843743" w:rsidP="007D423C">
            <w:pPr>
              <w:pStyle w:val="ListParagraph"/>
              <w:ind w:left="0"/>
            </w:pPr>
            <w:hyperlink r:id="rId67" w:history="1">
              <w:r>
                <w:rPr>
                  <w:rStyle w:val="Hyperlink"/>
                </w:rPr>
                <w:t xml:space="preserve">COMPLEAT® Paediatric | </w:t>
              </w:r>
              <w:proofErr w:type="spellStart"/>
              <w:r>
                <w:rPr>
                  <w:rStyle w:val="Hyperlink"/>
                </w:rPr>
                <w:t>NConnect</w:t>
              </w:r>
              <w:proofErr w:type="spellEnd"/>
            </w:hyperlink>
          </w:p>
        </w:tc>
      </w:tr>
      <w:tr w:rsidR="00843743" w:rsidRPr="007D423C" w14:paraId="7B55873C" w14:textId="77777777" w:rsidTr="001004E0">
        <w:tc>
          <w:tcPr>
            <w:tcW w:w="4508" w:type="dxa"/>
          </w:tcPr>
          <w:p w14:paraId="4B9A2848" w14:textId="2AA26152" w:rsidR="00843743" w:rsidRPr="00843743" w:rsidRDefault="00843743" w:rsidP="007D423C">
            <w:pPr>
              <w:rPr>
                <w:b/>
                <w:bCs/>
              </w:rPr>
            </w:pPr>
            <w:r w:rsidRPr="00843743">
              <w:rPr>
                <w:b/>
                <w:bCs/>
              </w:rPr>
              <w:t>IMPACT® Advanced Recovery</w:t>
            </w:r>
          </w:p>
        </w:tc>
        <w:tc>
          <w:tcPr>
            <w:tcW w:w="4508" w:type="dxa"/>
          </w:tcPr>
          <w:p w14:paraId="74083E93" w14:textId="6860E80F" w:rsidR="00843743" w:rsidRDefault="00350958" w:rsidP="007D423C">
            <w:pPr>
              <w:pStyle w:val="ListParagraph"/>
              <w:ind w:left="0"/>
            </w:pPr>
            <w:hyperlink r:id="rId68" w:history="1">
              <w:r>
                <w:rPr>
                  <w:rStyle w:val="Hyperlink"/>
                </w:rPr>
                <w:t xml:space="preserve">IMPACT® Advanced Recovery | </w:t>
              </w:r>
              <w:proofErr w:type="spellStart"/>
              <w:r>
                <w:rPr>
                  <w:rStyle w:val="Hyperlink"/>
                </w:rPr>
                <w:t>NConnect</w:t>
              </w:r>
              <w:proofErr w:type="spellEnd"/>
            </w:hyperlink>
          </w:p>
        </w:tc>
      </w:tr>
      <w:tr w:rsidR="00350958" w:rsidRPr="007D423C" w14:paraId="25AA1658" w14:textId="77777777" w:rsidTr="001004E0">
        <w:tc>
          <w:tcPr>
            <w:tcW w:w="4508" w:type="dxa"/>
          </w:tcPr>
          <w:p w14:paraId="057519F2" w14:textId="57D061FA" w:rsidR="00350958" w:rsidRPr="00843743" w:rsidRDefault="00350958" w:rsidP="007D423C">
            <w:pPr>
              <w:rPr>
                <w:b/>
                <w:bCs/>
              </w:rPr>
            </w:pPr>
            <w:r w:rsidRPr="00350958">
              <w:rPr>
                <w:b/>
                <w:bCs/>
              </w:rPr>
              <w:t>ISOSOURCE® 1.5 CAL</w:t>
            </w:r>
          </w:p>
        </w:tc>
        <w:tc>
          <w:tcPr>
            <w:tcW w:w="4508" w:type="dxa"/>
          </w:tcPr>
          <w:p w14:paraId="787117C7" w14:textId="106BDFFA" w:rsidR="00350958" w:rsidRDefault="00426598" w:rsidP="007D423C">
            <w:pPr>
              <w:pStyle w:val="ListParagraph"/>
              <w:ind w:left="0"/>
            </w:pPr>
            <w:hyperlink r:id="rId69" w:history="1">
              <w:r>
                <w:rPr>
                  <w:rStyle w:val="Hyperlink"/>
                </w:rPr>
                <w:t xml:space="preserve">ISOSOURCE® 1.5 CAL | </w:t>
              </w:r>
              <w:proofErr w:type="spellStart"/>
              <w:r>
                <w:rPr>
                  <w:rStyle w:val="Hyperlink"/>
                </w:rPr>
                <w:t>NConnect</w:t>
              </w:r>
              <w:proofErr w:type="spellEnd"/>
            </w:hyperlink>
          </w:p>
        </w:tc>
      </w:tr>
      <w:tr w:rsidR="00426598" w:rsidRPr="007D423C" w14:paraId="41B5FA0D" w14:textId="77777777" w:rsidTr="001004E0">
        <w:tc>
          <w:tcPr>
            <w:tcW w:w="4508" w:type="dxa"/>
          </w:tcPr>
          <w:p w14:paraId="2E27F5DA" w14:textId="6ED2DE00" w:rsidR="00426598" w:rsidRPr="00350958" w:rsidRDefault="00426598" w:rsidP="007D423C">
            <w:pPr>
              <w:rPr>
                <w:b/>
                <w:bCs/>
              </w:rPr>
            </w:pPr>
            <w:r w:rsidRPr="00426598">
              <w:rPr>
                <w:b/>
                <w:bCs/>
              </w:rPr>
              <w:t>ISOSOURCE® 2.0</w:t>
            </w:r>
          </w:p>
        </w:tc>
        <w:tc>
          <w:tcPr>
            <w:tcW w:w="4508" w:type="dxa"/>
          </w:tcPr>
          <w:p w14:paraId="4E0F72DA" w14:textId="5F6519AE" w:rsidR="00426598" w:rsidRDefault="00426598" w:rsidP="007D423C">
            <w:pPr>
              <w:pStyle w:val="ListParagraph"/>
              <w:ind w:left="0"/>
            </w:pPr>
            <w:hyperlink r:id="rId70" w:history="1">
              <w:r>
                <w:rPr>
                  <w:rStyle w:val="Hyperlink"/>
                </w:rPr>
                <w:t xml:space="preserve">ISOSOURCE® 2.0 | </w:t>
              </w:r>
              <w:proofErr w:type="spellStart"/>
              <w:r>
                <w:rPr>
                  <w:rStyle w:val="Hyperlink"/>
                </w:rPr>
                <w:t>NConnect</w:t>
              </w:r>
              <w:proofErr w:type="spellEnd"/>
            </w:hyperlink>
          </w:p>
        </w:tc>
      </w:tr>
      <w:tr w:rsidR="00426598" w:rsidRPr="007D423C" w14:paraId="691D5C69" w14:textId="77777777" w:rsidTr="001004E0">
        <w:tc>
          <w:tcPr>
            <w:tcW w:w="4508" w:type="dxa"/>
          </w:tcPr>
          <w:p w14:paraId="67247032" w14:textId="7E1F48A1" w:rsidR="00426598" w:rsidRPr="00426598" w:rsidRDefault="007526CF" w:rsidP="007D423C">
            <w:pPr>
              <w:rPr>
                <w:b/>
                <w:bCs/>
              </w:rPr>
            </w:pPr>
            <w:r w:rsidRPr="007526CF">
              <w:rPr>
                <w:b/>
                <w:bCs/>
              </w:rPr>
              <w:t>ISOSOURCE® Soy Energy Fibre</w:t>
            </w:r>
          </w:p>
        </w:tc>
        <w:tc>
          <w:tcPr>
            <w:tcW w:w="4508" w:type="dxa"/>
          </w:tcPr>
          <w:p w14:paraId="7BF10A19" w14:textId="4C30F45D" w:rsidR="00426598" w:rsidRDefault="007526CF" w:rsidP="007D423C">
            <w:pPr>
              <w:pStyle w:val="ListParagraph"/>
              <w:ind w:left="0"/>
            </w:pPr>
            <w:hyperlink r:id="rId71" w:history="1">
              <w:r>
                <w:rPr>
                  <w:rStyle w:val="Hyperlink"/>
                </w:rPr>
                <w:t xml:space="preserve">ISOSOURCE® Soy Energy Fibre | </w:t>
              </w:r>
              <w:proofErr w:type="spellStart"/>
              <w:r>
                <w:rPr>
                  <w:rStyle w:val="Hyperlink"/>
                </w:rPr>
                <w:t>NConnect</w:t>
              </w:r>
              <w:proofErr w:type="spellEnd"/>
            </w:hyperlink>
          </w:p>
        </w:tc>
      </w:tr>
      <w:tr w:rsidR="0023305C" w:rsidRPr="007D423C" w14:paraId="62DEB730" w14:textId="77777777" w:rsidTr="001004E0">
        <w:tc>
          <w:tcPr>
            <w:tcW w:w="4508" w:type="dxa"/>
          </w:tcPr>
          <w:p w14:paraId="5D605CDC" w14:textId="4479C938" w:rsidR="0023305C" w:rsidRPr="007526CF" w:rsidRDefault="0023305C" w:rsidP="007D423C">
            <w:pPr>
              <w:rPr>
                <w:b/>
                <w:bCs/>
              </w:rPr>
            </w:pPr>
            <w:r w:rsidRPr="0023305C">
              <w:rPr>
                <w:b/>
                <w:bCs/>
              </w:rPr>
              <w:t>NOVASOURCE® GI Forte</w:t>
            </w:r>
          </w:p>
        </w:tc>
        <w:tc>
          <w:tcPr>
            <w:tcW w:w="4508" w:type="dxa"/>
          </w:tcPr>
          <w:p w14:paraId="54D74E2B" w14:textId="772CEED0" w:rsidR="0023305C" w:rsidRDefault="0023305C" w:rsidP="007D423C">
            <w:pPr>
              <w:pStyle w:val="ListParagraph"/>
              <w:ind w:left="0"/>
            </w:pPr>
            <w:hyperlink r:id="rId72" w:history="1">
              <w:r>
                <w:rPr>
                  <w:rStyle w:val="Hyperlink"/>
                </w:rPr>
                <w:t xml:space="preserve">NOVASOURCE® GI Forte | </w:t>
              </w:r>
              <w:proofErr w:type="spellStart"/>
              <w:r>
                <w:rPr>
                  <w:rStyle w:val="Hyperlink"/>
                </w:rPr>
                <w:t>NConnect</w:t>
              </w:r>
              <w:proofErr w:type="spellEnd"/>
            </w:hyperlink>
          </w:p>
        </w:tc>
      </w:tr>
      <w:tr w:rsidR="0023305C" w:rsidRPr="007D423C" w14:paraId="36290B41" w14:textId="77777777" w:rsidTr="001004E0">
        <w:tc>
          <w:tcPr>
            <w:tcW w:w="4508" w:type="dxa"/>
          </w:tcPr>
          <w:p w14:paraId="3766E19E" w14:textId="392689B9" w:rsidR="0023305C" w:rsidRPr="0023305C" w:rsidRDefault="0023305C" w:rsidP="007D423C">
            <w:pPr>
              <w:rPr>
                <w:b/>
                <w:bCs/>
              </w:rPr>
            </w:pPr>
            <w:r w:rsidRPr="0023305C">
              <w:rPr>
                <w:b/>
                <w:bCs/>
              </w:rPr>
              <w:t>NOVASOURCE® Renal</w:t>
            </w:r>
          </w:p>
        </w:tc>
        <w:tc>
          <w:tcPr>
            <w:tcW w:w="4508" w:type="dxa"/>
          </w:tcPr>
          <w:p w14:paraId="00EA436B" w14:textId="378E4CAC" w:rsidR="0023305C" w:rsidRDefault="00D31011" w:rsidP="007D423C">
            <w:pPr>
              <w:pStyle w:val="ListParagraph"/>
              <w:ind w:left="0"/>
            </w:pPr>
            <w:hyperlink r:id="rId73" w:history="1">
              <w:r>
                <w:rPr>
                  <w:rStyle w:val="Hyperlink"/>
                </w:rPr>
                <w:t xml:space="preserve">NOVASOURCE® Renal | </w:t>
              </w:r>
              <w:proofErr w:type="spellStart"/>
              <w:r>
                <w:rPr>
                  <w:rStyle w:val="Hyperlink"/>
                </w:rPr>
                <w:t>NConnect</w:t>
              </w:r>
              <w:proofErr w:type="spellEnd"/>
            </w:hyperlink>
          </w:p>
        </w:tc>
      </w:tr>
      <w:tr w:rsidR="00D31011" w:rsidRPr="007D423C" w14:paraId="30A218F7" w14:textId="77777777" w:rsidTr="001004E0">
        <w:tc>
          <w:tcPr>
            <w:tcW w:w="4508" w:type="dxa"/>
          </w:tcPr>
          <w:p w14:paraId="7E3FD94A" w14:textId="0523B4E8" w:rsidR="00D31011" w:rsidRPr="0023305C" w:rsidRDefault="00D31011" w:rsidP="007D423C">
            <w:pPr>
              <w:rPr>
                <w:b/>
                <w:bCs/>
              </w:rPr>
            </w:pPr>
            <w:r w:rsidRPr="00D31011">
              <w:rPr>
                <w:b/>
                <w:bCs/>
              </w:rPr>
              <w:t>NUTREN® Diabetes</w:t>
            </w:r>
          </w:p>
        </w:tc>
        <w:tc>
          <w:tcPr>
            <w:tcW w:w="4508" w:type="dxa"/>
          </w:tcPr>
          <w:p w14:paraId="727FEC88" w14:textId="7C600C58" w:rsidR="00D31011" w:rsidRDefault="00D31011" w:rsidP="00D31011">
            <w:pPr>
              <w:pStyle w:val="ListParagraph"/>
              <w:ind w:left="0"/>
            </w:pPr>
            <w:hyperlink r:id="rId74" w:history="1">
              <w:r w:rsidRPr="00D31011">
                <w:rPr>
                  <w:rStyle w:val="Hyperlink"/>
                </w:rPr>
                <w:t xml:space="preserve">NUTREN® Diabetes | </w:t>
              </w:r>
              <w:proofErr w:type="spellStart"/>
              <w:r w:rsidRPr="00D31011">
                <w:rPr>
                  <w:rStyle w:val="Hyperlink"/>
                </w:rPr>
                <w:t>NConnect</w:t>
              </w:r>
              <w:proofErr w:type="spellEnd"/>
            </w:hyperlink>
          </w:p>
        </w:tc>
      </w:tr>
      <w:tr w:rsidR="00D31011" w:rsidRPr="007D423C" w14:paraId="70049E60" w14:textId="77777777" w:rsidTr="001004E0">
        <w:tc>
          <w:tcPr>
            <w:tcW w:w="4508" w:type="dxa"/>
          </w:tcPr>
          <w:p w14:paraId="736818E8" w14:textId="472FAD9A" w:rsidR="00D31011" w:rsidRPr="00D31011" w:rsidRDefault="00212983" w:rsidP="007D423C">
            <w:pPr>
              <w:rPr>
                <w:b/>
                <w:bCs/>
              </w:rPr>
            </w:pPr>
            <w:r w:rsidRPr="00212983">
              <w:rPr>
                <w:b/>
                <w:bCs/>
              </w:rPr>
              <w:t>NUTREN® Diabetes Ready to Drink</w:t>
            </w:r>
          </w:p>
        </w:tc>
        <w:tc>
          <w:tcPr>
            <w:tcW w:w="4508" w:type="dxa"/>
          </w:tcPr>
          <w:p w14:paraId="7B9075D0" w14:textId="6CE8E883" w:rsidR="00D31011" w:rsidRPr="00D31011" w:rsidRDefault="00212983" w:rsidP="00212983">
            <w:hyperlink r:id="rId75" w:history="1">
              <w:r>
                <w:rPr>
                  <w:rStyle w:val="Hyperlink"/>
                </w:rPr>
                <w:t xml:space="preserve">NUTREN® Diabetes Ready to Drink | </w:t>
              </w:r>
              <w:proofErr w:type="spellStart"/>
              <w:r>
                <w:rPr>
                  <w:rStyle w:val="Hyperlink"/>
                </w:rPr>
                <w:t>NConnect</w:t>
              </w:r>
              <w:proofErr w:type="spellEnd"/>
            </w:hyperlink>
          </w:p>
        </w:tc>
      </w:tr>
      <w:tr w:rsidR="00212983" w:rsidRPr="007D423C" w14:paraId="088268C7" w14:textId="77777777" w:rsidTr="001004E0">
        <w:tc>
          <w:tcPr>
            <w:tcW w:w="4508" w:type="dxa"/>
          </w:tcPr>
          <w:p w14:paraId="7578CB0E" w14:textId="7C4C25F6" w:rsidR="00212983" w:rsidRPr="00212983" w:rsidRDefault="00BA0487" w:rsidP="007D423C">
            <w:pPr>
              <w:rPr>
                <w:b/>
                <w:bCs/>
              </w:rPr>
            </w:pPr>
            <w:r w:rsidRPr="00BA0487">
              <w:rPr>
                <w:b/>
                <w:bCs/>
              </w:rPr>
              <w:t>SUSTAGEN® Everyday - Vanilla</w:t>
            </w:r>
          </w:p>
        </w:tc>
        <w:tc>
          <w:tcPr>
            <w:tcW w:w="4508" w:type="dxa"/>
          </w:tcPr>
          <w:p w14:paraId="3612C0FD" w14:textId="3A91A7E1" w:rsidR="00212983" w:rsidRDefault="00BA0487" w:rsidP="00212983">
            <w:hyperlink r:id="rId76" w:history="1">
              <w:r>
                <w:rPr>
                  <w:rStyle w:val="Hyperlink"/>
                </w:rPr>
                <w:t xml:space="preserve">SUSTAGEN® Everyday - Vanilla | </w:t>
              </w:r>
              <w:proofErr w:type="spellStart"/>
              <w:r>
                <w:rPr>
                  <w:rStyle w:val="Hyperlink"/>
                </w:rPr>
                <w:t>NConnect</w:t>
              </w:r>
              <w:proofErr w:type="spellEnd"/>
            </w:hyperlink>
          </w:p>
        </w:tc>
      </w:tr>
      <w:tr w:rsidR="00BA0487" w:rsidRPr="007D423C" w14:paraId="0C0E93E5" w14:textId="77777777" w:rsidTr="001004E0">
        <w:tc>
          <w:tcPr>
            <w:tcW w:w="4508" w:type="dxa"/>
          </w:tcPr>
          <w:p w14:paraId="54306C22" w14:textId="706EB589" w:rsidR="00BA0487" w:rsidRPr="00BA0487" w:rsidRDefault="008969F5" w:rsidP="008969F5">
            <w:pPr>
              <w:rPr>
                <w:b/>
                <w:bCs/>
              </w:rPr>
            </w:pPr>
            <w:r w:rsidRPr="008969F5">
              <w:rPr>
                <w:b/>
                <w:bCs/>
              </w:rPr>
              <w:t>SUSTAGEN® Hospital Formula</w:t>
            </w:r>
          </w:p>
        </w:tc>
        <w:tc>
          <w:tcPr>
            <w:tcW w:w="4508" w:type="dxa"/>
          </w:tcPr>
          <w:p w14:paraId="60B14771" w14:textId="14E413AE" w:rsidR="00BA0487" w:rsidRDefault="008969F5" w:rsidP="00212983">
            <w:hyperlink r:id="rId77" w:history="1">
              <w:r>
                <w:rPr>
                  <w:rStyle w:val="Hyperlink"/>
                </w:rPr>
                <w:t xml:space="preserve">SUSTAGEN® Hospital Formula | </w:t>
              </w:r>
              <w:proofErr w:type="spellStart"/>
              <w:r>
                <w:rPr>
                  <w:rStyle w:val="Hyperlink"/>
                </w:rPr>
                <w:t>NConnect</w:t>
              </w:r>
              <w:proofErr w:type="spellEnd"/>
            </w:hyperlink>
          </w:p>
        </w:tc>
      </w:tr>
      <w:tr w:rsidR="008969F5" w:rsidRPr="007D423C" w14:paraId="6B10E1AE" w14:textId="77777777" w:rsidTr="001004E0">
        <w:tc>
          <w:tcPr>
            <w:tcW w:w="4508" w:type="dxa"/>
          </w:tcPr>
          <w:p w14:paraId="581C92AC" w14:textId="3406142F" w:rsidR="008969F5" w:rsidRPr="008969F5" w:rsidRDefault="008C206A" w:rsidP="008969F5">
            <w:pPr>
              <w:rPr>
                <w:b/>
                <w:bCs/>
              </w:rPr>
            </w:pPr>
            <w:r w:rsidRPr="008C206A">
              <w:rPr>
                <w:b/>
                <w:bCs/>
              </w:rPr>
              <w:t>SUSTAGEN® Optimum</w:t>
            </w:r>
          </w:p>
        </w:tc>
        <w:tc>
          <w:tcPr>
            <w:tcW w:w="4508" w:type="dxa"/>
          </w:tcPr>
          <w:p w14:paraId="5B33BE1A" w14:textId="4878CDAD" w:rsidR="008969F5" w:rsidRDefault="008C206A" w:rsidP="00212983">
            <w:hyperlink r:id="rId78" w:history="1">
              <w:r>
                <w:rPr>
                  <w:rStyle w:val="Hyperlink"/>
                </w:rPr>
                <w:t xml:space="preserve">SUSTAGEN® Optimum | </w:t>
              </w:r>
              <w:proofErr w:type="spellStart"/>
              <w:r>
                <w:rPr>
                  <w:rStyle w:val="Hyperlink"/>
                </w:rPr>
                <w:t>NConnect</w:t>
              </w:r>
              <w:proofErr w:type="spellEnd"/>
            </w:hyperlink>
          </w:p>
        </w:tc>
      </w:tr>
      <w:tr w:rsidR="008C206A" w:rsidRPr="007D423C" w14:paraId="14CDCA6E" w14:textId="77777777" w:rsidTr="001004E0">
        <w:tc>
          <w:tcPr>
            <w:tcW w:w="4508" w:type="dxa"/>
          </w:tcPr>
          <w:p w14:paraId="1040FCDF" w14:textId="7500277F" w:rsidR="008C206A" w:rsidRPr="008C206A" w:rsidRDefault="00D5432B" w:rsidP="008969F5">
            <w:pPr>
              <w:rPr>
                <w:b/>
                <w:bCs/>
              </w:rPr>
            </w:pPr>
            <w:r w:rsidRPr="00D5432B">
              <w:rPr>
                <w:b/>
                <w:bCs/>
              </w:rPr>
              <w:t>SUSTAGEN® Ready to Drink - Vanilla, Chocolate</w:t>
            </w:r>
          </w:p>
        </w:tc>
        <w:tc>
          <w:tcPr>
            <w:tcW w:w="4508" w:type="dxa"/>
          </w:tcPr>
          <w:p w14:paraId="2831AD30" w14:textId="7B8728CE" w:rsidR="008C206A" w:rsidRDefault="00D5432B" w:rsidP="00212983">
            <w:hyperlink r:id="rId79" w:history="1">
              <w:r>
                <w:rPr>
                  <w:rStyle w:val="Hyperlink"/>
                </w:rPr>
                <w:t xml:space="preserve">SUSTAGEN® Ready to Drink - Vanilla, Chocolate | </w:t>
              </w:r>
              <w:proofErr w:type="spellStart"/>
              <w:r>
                <w:rPr>
                  <w:rStyle w:val="Hyperlink"/>
                </w:rPr>
                <w:t>NConnect</w:t>
              </w:r>
              <w:proofErr w:type="spellEnd"/>
            </w:hyperlink>
          </w:p>
        </w:tc>
      </w:tr>
    </w:tbl>
    <w:p w14:paraId="0FC95270" w14:textId="77777777" w:rsidR="001004E0" w:rsidRDefault="001004E0" w:rsidP="00A65784">
      <w:pPr>
        <w:pStyle w:val="ListParagraph"/>
        <w:ind w:left="0"/>
        <w:rPr>
          <w:b/>
          <w:bCs/>
          <w:u w:val="single"/>
        </w:rPr>
      </w:pPr>
    </w:p>
    <w:p w14:paraId="1F34C71C" w14:textId="77777777" w:rsidR="00711598" w:rsidRDefault="00711598" w:rsidP="00A65784">
      <w:pPr>
        <w:pStyle w:val="ListParagraph"/>
        <w:ind w:left="0"/>
        <w:rPr>
          <w:b/>
          <w:bCs/>
          <w:u w:val="single"/>
        </w:rPr>
      </w:pPr>
    </w:p>
    <w:p w14:paraId="64E3E7FB" w14:textId="77777777" w:rsidR="00711598" w:rsidRPr="007D423C" w:rsidRDefault="00711598" w:rsidP="00A65784">
      <w:pPr>
        <w:pStyle w:val="ListParagraph"/>
        <w:ind w:left="0"/>
        <w:rPr>
          <w:b/>
          <w:bCs/>
          <w:u w:val="single"/>
        </w:rPr>
      </w:pPr>
    </w:p>
    <w:p w14:paraId="51010505" w14:textId="77777777" w:rsidR="00B2367B" w:rsidRDefault="00B2367B" w:rsidP="76C1C0AA">
      <w:pPr>
        <w:pStyle w:val="ListParagraph"/>
        <w:ind w:left="0"/>
        <w:rPr>
          <w:sz w:val="20"/>
          <w:szCs w:val="20"/>
          <w:u w:val="single"/>
        </w:rPr>
      </w:pPr>
    </w:p>
    <w:p w14:paraId="0BC2E441" w14:textId="77777777" w:rsidR="00B2367B" w:rsidRPr="00957107" w:rsidRDefault="3784BB83" w:rsidP="76C1C0AA">
      <w:pPr>
        <w:pStyle w:val="ListParagraph"/>
        <w:ind w:left="0"/>
        <w:rPr>
          <w:sz w:val="20"/>
          <w:szCs w:val="20"/>
        </w:rPr>
      </w:pPr>
      <w:r w:rsidRPr="00957107">
        <w:rPr>
          <w:sz w:val="20"/>
          <w:szCs w:val="20"/>
        </w:rPr>
        <w:lastRenderedPageBreak/>
        <w:t xml:space="preserve">RESOURCE® 2.0, RESOURCE® 2.0 + Fibre, </w:t>
      </w:r>
      <w:r w:rsidR="4B5FCAA6" w:rsidRPr="00957107">
        <w:rPr>
          <w:sz w:val="20"/>
          <w:szCs w:val="20"/>
        </w:rPr>
        <w:t xml:space="preserve">RESOURCE® Crema 2.0, </w:t>
      </w:r>
      <w:r w:rsidRPr="00957107">
        <w:rPr>
          <w:sz w:val="20"/>
          <w:szCs w:val="20"/>
        </w:rPr>
        <w:t xml:space="preserve">RESOURCE® Plus, RESOURCE® Fruit Flavoured Beverage, </w:t>
      </w:r>
      <w:r w:rsidR="3A6E981C" w:rsidRPr="00957107">
        <w:rPr>
          <w:sz w:val="20"/>
          <w:szCs w:val="20"/>
        </w:rPr>
        <w:t xml:space="preserve">RESOURCE® Protein, </w:t>
      </w:r>
      <w:r w:rsidR="6F3BDEDB" w:rsidRPr="00957107">
        <w:rPr>
          <w:sz w:val="20"/>
          <w:szCs w:val="20"/>
        </w:rPr>
        <w:t>RESOURCE® ULTRA+</w:t>
      </w:r>
      <w:r w:rsidR="4A6502FA" w:rsidRPr="00957107">
        <w:rPr>
          <w:sz w:val="20"/>
          <w:szCs w:val="20"/>
        </w:rPr>
        <w:t xml:space="preserve">, </w:t>
      </w:r>
      <w:r w:rsidR="6F3BDEDB" w:rsidRPr="00957107">
        <w:rPr>
          <w:sz w:val="20"/>
          <w:szCs w:val="20"/>
        </w:rPr>
        <w:t>RESOURCE® ULTRA Clear Fruit Flavoured Beverage</w:t>
      </w:r>
      <w:r w:rsidR="3FB15DDC" w:rsidRPr="00957107">
        <w:rPr>
          <w:sz w:val="20"/>
          <w:szCs w:val="20"/>
        </w:rPr>
        <w:t xml:space="preserve">, </w:t>
      </w:r>
      <w:proofErr w:type="spellStart"/>
      <w:r w:rsidR="672BBEC6" w:rsidRPr="00957107">
        <w:rPr>
          <w:sz w:val="20"/>
          <w:szCs w:val="20"/>
        </w:rPr>
        <w:t>Beneprotein</w:t>
      </w:r>
      <w:proofErr w:type="spellEnd"/>
      <w:r w:rsidR="07B9CF8E" w:rsidRPr="00957107">
        <w:rPr>
          <w:sz w:val="20"/>
          <w:szCs w:val="20"/>
        </w:rPr>
        <w:t>®, IMPACT® Advanced Recovery</w:t>
      </w:r>
      <w:r w:rsidR="7C464FF0" w:rsidRPr="00957107">
        <w:rPr>
          <w:sz w:val="20"/>
          <w:szCs w:val="20"/>
        </w:rPr>
        <w:t>, ISOSOURCE® 1.5 CAL, ISOSOURCE® Soy Energy Fibre, ISOSOURCE® 2.0</w:t>
      </w:r>
      <w:r w:rsidR="61E3A29C" w:rsidRPr="00957107">
        <w:rPr>
          <w:sz w:val="20"/>
          <w:szCs w:val="20"/>
        </w:rPr>
        <w:t xml:space="preserve">, </w:t>
      </w:r>
      <w:r w:rsidR="7C464FF0" w:rsidRPr="00957107">
        <w:rPr>
          <w:sz w:val="20"/>
          <w:szCs w:val="20"/>
        </w:rPr>
        <w:t>NOVASOURCE® GI Forte</w:t>
      </w:r>
      <w:r w:rsidR="07B9CF8E" w:rsidRPr="00957107">
        <w:rPr>
          <w:sz w:val="20"/>
          <w:szCs w:val="20"/>
        </w:rPr>
        <w:t xml:space="preserve"> </w:t>
      </w:r>
      <w:r w:rsidR="6F3BDEDB" w:rsidRPr="00957107">
        <w:rPr>
          <w:sz w:val="20"/>
          <w:szCs w:val="20"/>
        </w:rPr>
        <w:t>are food for special medical purposes specifically formulated for medical conditions where nutritional needs cannot be met through diet modification alone. Must be used under</w:t>
      </w:r>
      <w:r w:rsidR="08120745" w:rsidRPr="00957107">
        <w:rPr>
          <w:sz w:val="20"/>
          <w:szCs w:val="20"/>
        </w:rPr>
        <w:t xml:space="preserve"> </w:t>
      </w:r>
      <w:r w:rsidR="6F3BDEDB" w:rsidRPr="00957107">
        <w:rPr>
          <w:sz w:val="20"/>
          <w:szCs w:val="20"/>
        </w:rPr>
        <w:t xml:space="preserve">medical supervision. </w:t>
      </w:r>
    </w:p>
    <w:p w14:paraId="03617D7E" w14:textId="77777777" w:rsidR="00B2367B" w:rsidRPr="00957107" w:rsidRDefault="00B2367B" w:rsidP="76C1C0AA">
      <w:pPr>
        <w:pStyle w:val="ListParagraph"/>
        <w:ind w:left="0"/>
        <w:rPr>
          <w:sz w:val="20"/>
          <w:szCs w:val="20"/>
        </w:rPr>
      </w:pPr>
    </w:p>
    <w:p w14:paraId="0C0591F5" w14:textId="77777777" w:rsidR="00B2367B" w:rsidRPr="00957107" w:rsidRDefault="1A824B5C" w:rsidP="76C1C0AA">
      <w:pPr>
        <w:pStyle w:val="ListParagraph"/>
        <w:ind w:left="0"/>
        <w:rPr>
          <w:sz w:val="20"/>
          <w:szCs w:val="20"/>
        </w:rPr>
      </w:pPr>
      <w:r w:rsidRPr="00957107">
        <w:rPr>
          <w:sz w:val="20"/>
          <w:szCs w:val="20"/>
        </w:rPr>
        <w:t>COMPLEAT® Paediatric is a food for special medical purposes, specially formulated for the dietary management of patients with or</w:t>
      </w:r>
      <w:r w:rsidR="5E336797" w:rsidRPr="00957107">
        <w:rPr>
          <w:sz w:val="20"/>
          <w:szCs w:val="20"/>
        </w:rPr>
        <w:t xml:space="preserve"> </w:t>
      </w:r>
      <w:r w:rsidRPr="00957107">
        <w:rPr>
          <w:sz w:val="20"/>
          <w:szCs w:val="20"/>
        </w:rPr>
        <w:t xml:space="preserve">at risk of malnutrition. Must be used under the supervision of a healthcare professional. </w:t>
      </w:r>
    </w:p>
    <w:p w14:paraId="0CCD6046" w14:textId="77777777" w:rsidR="00B2367B" w:rsidRPr="00957107" w:rsidRDefault="00B2367B" w:rsidP="76C1C0AA">
      <w:pPr>
        <w:pStyle w:val="ListParagraph"/>
        <w:ind w:left="0"/>
        <w:rPr>
          <w:sz w:val="20"/>
          <w:szCs w:val="20"/>
        </w:rPr>
      </w:pPr>
    </w:p>
    <w:p w14:paraId="3143E14C" w14:textId="77777777" w:rsidR="00B2367B" w:rsidRPr="00957107" w:rsidRDefault="797EB2B9" w:rsidP="76C1C0AA">
      <w:pPr>
        <w:pStyle w:val="ListParagraph"/>
        <w:ind w:left="0"/>
        <w:rPr>
          <w:sz w:val="20"/>
          <w:szCs w:val="20"/>
        </w:rPr>
      </w:pPr>
      <w:r w:rsidRPr="00957107">
        <w:rPr>
          <w:sz w:val="20"/>
          <w:szCs w:val="20"/>
        </w:rPr>
        <w:t>NOVASOURCE® Renal is a food for special medical purposes specifically formulated for the dietary management of people with renal disease whose nutritional intake may not be adequate. Must be used under medical supervision.</w:t>
      </w:r>
      <w:r w:rsidR="6F3BDEDB" w:rsidRPr="00957107">
        <w:rPr>
          <w:sz w:val="20"/>
          <w:szCs w:val="20"/>
        </w:rPr>
        <w:t xml:space="preserve"> </w:t>
      </w:r>
    </w:p>
    <w:p w14:paraId="3715176F" w14:textId="77777777" w:rsidR="00B2367B" w:rsidRPr="00957107" w:rsidRDefault="00B2367B" w:rsidP="76C1C0AA">
      <w:pPr>
        <w:pStyle w:val="ListParagraph"/>
        <w:ind w:left="0"/>
        <w:rPr>
          <w:sz w:val="20"/>
          <w:szCs w:val="20"/>
        </w:rPr>
      </w:pPr>
    </w:p>
    <w:p w14:paraId="4BDE646B" w14:textId="77777777" w:rsidR="00B2367B" w:rsidRPr="00957107" w:rsidRDefault="5C47B318" w:rsidP="76C1C0AA">
      <w:pPr>
        <w:pStyle w:val="ListParagraph"/>
        <w:ind w:left="0"/>
        <w:rPr>
          <w:sz w:val="20"/>
          <w:szCs w:val="20"/>
        </w:rPr>
      </w:pPr>
      <w:r w:rsidRPr="00957107">
        <w:rPr>
          <w:sz w:val="20"/>
          <w:szCs w:val="20"/>
        </w:rPr>
        <w:t xml:space="preserve">NUTREN® Diabetes is a food for special medical purposes specifically formulated for the dietary management of people with diabetes who cannot meet their nutritional needs through diet modification alone. Must be used under medical supervision. Suitable for use as a sole source of nutrition. </w:t>
      </w:r>
    </w:p>
    <w:p w14:paraId="1B4C79AC" w14:textId="77777777" w:rsidR="00B2367B" w:rsidRPr="00957107" w:rsidRDefault="00B2367B" w:rsidP="76C1C0AA">
      <w:pPr>
        <w:pStyle w:val="ListParagraph"/>
        <w:ind w:left="0"/>
        <w:rPr>
          <w:sz w:val="20"/>
          <w:szCs w:val="20"/>
        </w:rPr>
      </w:pPr>
    </w:p>
    <w:p w14:paraId="5AB81712" w14:textId="77777777" w:rsidR="00B2367B" w:rsidRPr="00957107" w:rsidRDefault="3B68BB6D" w:rsidP="76C1C0AA">
      <w:pPr>
        <w:pStyle w:val="ListParagraph"/>
        <w:ind w:left="0"/>
        <w:rPr>
          <w:rFonts w:ascii="Aptos" w:eastAsia="DengXian" w:hAnsi="Aptos" w:cs="Arial"/>
          <w:sz w:val="20"/>
          <w:szCs w:val="20"/>
        </w:rPr>
      </w:pPr>
      <w:r w:rsidRPr="00957107">
        <w:rPr>
          <w:rFonts w:ascii="Aptos" w:eastAsia="DengXian" w:hAnsi="Aptos" w:cs="Arial"/>
          <w:sz w:val="20"/>
          <w:szCs w:val="20"/>
        </w:rPr>
        <w:t xml:space="preserve">SUSTAGEN® </w:t>
      </w:r>
      <w:bookmarkStart w:id="0" w:name="_Int_jc68gHVi"/>
      <w:proofErr w:type="spellStart"/>
      <w:r w:rsidRPr="00957107">
        <w:rPr>
          <w:rFonts w:ascii="Aptos" w:eastAsia="DengXian" w:hAnsi="Aptos" w:cs="Arial"/>
          <w:sz w:val="20"/>
          <w:szCs w:val="20"/>
        </w:rPr>
        <w:t>Everyday</w:t>
      </w:r>
      <w:bookmarkEnd w:id="0"/>
      <w:proofErr w:type="spellEnd"/>
      <w:r w:rsidRPr="00957107">
        <w:rPr>
          <w:rFonts w:ascii="Aptos" w:eastAsia="DengXian" w:hAnsi="Aptos" w:cs="Arial"/>
          <w:sz w:val="20"/>
          <w:szCs w:val="20"/>
        </w:rPr>
        <w:t xml:space="preserve"> and SUSTAGEN® Ready to Drink are </w:t>
      </w:r>
      <w:r w:rsidR="15E7B8A4" w:rsidRPr="00957107">
        <w:rPr>
          <w:rFonts w:ascii="Aptos" w:eastAsia="DengXian" w:hAnsi="Aptos" w:cs="Arial"/>
          <w:sz w:val="20"/>
          <w:szCs w:val="20"/>
        </w:rPr>
        <w:t>f</w:t>
      </w:r>
      <w:r w:rsidRPr="00957107">
        <w:rPr>
          <w:rFonts w:ascii="Aptos" w:eastAsia="DengXian" w:hAnsi="Aptos" w:cs="Arial"/>
          <w:sz w:val="20"/>
          <w:szCs w:val="20"/>
        </w:rPr>
        <w:t xml:space="preserve">ormulated </w:t>
      </w:r>
      <w:r w:rsidR="56967C64" w:rsidRPr="00957107">
        <w:rPr>
          <w:rFonts w:ascii="Aptos" w:eastAsia="DengXian" w:hAnsi="Aptos" w:cs="Arial"/>
          <w:sz w:val="20"/>
          <w:szCs w:val="20"/>
        </w:rPr>
        <w:t>s</w:t>
      </w:r>
      <w:r w:rsidRPr="00957107">
        <w:rPr>
          <w:rFonts w:ascii="Aptos" w:eastAsia="DengXian" w:hAnsi="Aptos" w:cs="Arial"/>
          <w:sz w:val="20"/>
          <w:szCs w:val="20"/>
        </w:rPr>
        <w:t xml:space="preserve">upplementary </w:t>
      </w:r>
      <w:r w:rsidR="53624421" w:rsidRPr="00957107">
        <w:rPr>
          <w:rFonts w:ascii="Aptos" w:eastAsia="DengXian" w:hAnsi="Aptos" w:cs="Arial"/>
          <w:sz w:val="20"/>
          <w:szCs w:val="20"/>
        </w:rPr>
        <w:t>f</w:t>
      </w:r>
      <w:r w:rsidRPr="00957107">
        <w:rPr>
          <w:rFonts w:ascii="Aptos" w:eastAsia="DengXian" w:hAnsi="Aptos" w:cs="Arial"/>
          <w:sz w:val="20"/>
          <w:szCs w:val="20"/>
        </w:rPr>
        <w:t xml:space="preserve">oods which can be of assistance where dietary intakes of nutrients and energy may not be adequate. </w:t>
      </w:r>
    </w:p>
    <w:p w14:paraId="0D476C4F" w14:textId="77777777" w:rsidR="00B2367B" w:rsidRPr="00957107" w:rsidRDefault="00B2367B" w:rsidP="76C1C0AA">
      <w:pPr>
        <w:pStyle w:val="ListParagraph"/>
        <w:ind w:left="0"/>
        <w:rPr>
          <w:rFonts w:ascii="Aptos" w:eastAsia="DengXian" w:hAnsi="Aptos" w:cs="Arial"/>
          <w:sz w:val="20"/>
          <w:szCs w:val="20"/>
        </w:rPr>
      </w:pPr>
    </w:p>
    <w:p w14:paraId="3DD8CEF3" w14:textId="77777777" w:rsidR="00B2367B" w:rsidRPr="00957107" w:rsidRDefault="3B68BB6D" w:rsidP="76C1C0AA">
      <w:pPr>
        <w:pStyle w:val="ListParagraph"/>
        <w:ind w:left="0"/>
        <w:rPr>
          <w:rFonts w:ascii="Aptos" w:eastAsia="DengXian" w:hAnsi="Aptos" w:cs="Arial"/>
          <w:sz w:val="20"/>
          <w:szCs w:val="20"/>
        </w:rPr>
      </w:pPr>
      <w:r w:rsidRPr="00957107">
        <w:rPr>
          <w:rFonts w:ascii="Aptos" w:eastAsia="DengXian" w:hAnsi="Aptos" w:cs="Arial"/>
          <w:sz w:val="20"/>
          <w:szCs w:val="20"/>
        </w:rPr>
        <w:t xml:space="preserve">SUSTAGEN® OPTIMUM™ is a </w:t>
      </w:r>
      <w:r w:rsidR="6C6C9035" w:rsidRPr="00957107">
        <w:rPr>
          <w:rFonts w:ascii="Aptos" w:eastAsia="DengXian" w:hAnsi="Aptos" w:cs="Arial"/>
          <w:sz w:val="20"/>
          <w:szCs w:val="20"/>
        </w:rPr>
        <w:t>f</w:t>
      </w:r>
      <w:r w:rsidRPr="00957107">
        <w:rPr>
          <w:rFonts w:ascii="Aptos" w:eastAsia="DengXian" w:hAnsi="Aptos" w:cs="Arial"/>
          <w:sz w:val="20"/>
          <w:szCs w:val="20"/>
        </w:rPr>
        <w:t xml:space="preserve">ood for </w:t>
      </w:r>
      <w:r w:rsidR="578309EC" w:rsidRPr="00957107">
        <w:rPr>
          <w:rFonts w:ascii="Aptos" w:eastAsia="DengXian" w:hAnsi="Aptos" w:cs="Arial"/>
          <w:sz w:val="20"/>
          <w:szCs w:val="20"/>
        </w:rPr>
        <w:t>s</w:t>
      </w:r>
      <w:r w:rsidRPr="00957107">
        <w:rPr>
          <w:rFonts w:ascii="Aptos" w:eastAsia="DengXian" w:hAnsi="Aptos" w:cs="Arial"/>
          <w:sz w:val="20"/>
          <w:szCs w:val="20"/>
        </w:rPr>
        <w:t xml:space="preserve">pecial </w:t>
      </w:r>
      <w:r w:rsidR="37591644" w:rsidRPr="00957107">
        <w:rPr>
          <w:rFonts w:ascii="Aptos" w:eastAsia="DengXian" w:hAnsi="Aptos" w:cs="Arial"/>
          <w:sz w:val="20"/>
          <w:szCs w:val="20"/>
        </w:rPr>
        <w:t>m</w:t>
      </w:r>
      <w:r w:rsidRPr="00957107">
        <w:rPr>
          <w:rFonts w:ascii="Aptos" w:eastAsia="DengXian" w:hAnsi="Aptos" w:cs="Arial"/>
          <w:sz w:val="20"/>
          <w:szCs w:val="20"/>
        </w:rPr>
        <w:t>edical</w:t>
      </w:r>
      <w:r w:rsidR="65F22DB5" w:rsidRPr="00957107">
        <w:rPr>
          <w:rFonts w:ascii="Aptos" w:eastAsia="DengXian" w:hAnsi="Aptos" w:cs="Arial"/>
          <w:sz w:val="20"/>
          <w:szCs w:val="20"/>
        </w:rPr>
        <w:t xml:space="preserve"> p</w:t>
      </w:r>
      <w:r w:rsidRPr="00957107">
        <w:rPr>
          <w:rFonts w:ascii="Aptos" w:eastAsia="DengXian" w:hAnsi="Aptos" w:cs="Arial"/>
          <w:sz w:val="20"/>
          <w:szCs w:val="20"/>
        </w:rPr>
        <w:t>urpose, specially formulated for medical conditions where nutritional needs cannot be met through diet modification alone. Must be used under the supervision of a healthcare professional</w:t>
      </w:r>
      <w:r w:rsidR="00B2367B" w:rsidRPr="00957107">
        <w:rPr>
          <w:rFonts w:ascii="Aptos" w:eastAsia="DengXian" w:hAnsi="Aptos" w:cs="Arial"/>
          <w:sz w:val="20"/>
          <w:szCs w:val="20"/>
        </w:rPr>
        <w:t>.</w:t>
      </w:r>
      <w:r w:rsidRPr="00957107">
        <w:rPr>
          <w:rFonts w:ascii="Aptos" w:eastAsia="DengXian" w:hAnsi="Aptos" w:cs="Arial"/>
          <w:sz w:val="20"/>
          <w:szCs w:val="20"/>
        </w:rPr>
        <w:t xml:space="preserve"> </w:t>
      </w:r>
    </w:p>
    <w:p w14:paraId="1F0B0F4E" w14:textId="77777777" w:rsidR="00B2367B" w:rsidRPr="00957107" w:rsidRDefault="00B2367B" w:rsidP="76C1C0AA">
      <w:pPr>
        <w:pStyle w:val="ListParagraph"/>
        <w:ind w:left="0"/>
        <w:rPr>
          <w:rFonts w:ascii="Aptos" w:eastAsia="DengXian" w:hAnsi="Aptos" w:cs="Arial"/>
          <w:sz w:val="20"/>
          <w:szCs w:val="20"/>
        </w:rPr>
      </w:pPr>
    </w:p>
    <w:p w14:paraId="5A34D76F" w14:textId="41882548" w:rsidR="3784BB83" w:rsidRPr="00957107" w:rsidRDefault="6F3BDEDB" w:rsidP="76C1C0AA">
      <w:pPr>
        <w:pStyle w:val="ListParagraph"/>
        <w:ind w:left="0"/>
        <w:rPr>
          <w:sz w:val="20"/>
          <w:szCs w:val="20"/>
        </w:rPr>
      </w:pPr>
      <w:r w:rsidRPr="00957107">
        <w:rPr>
          <w:sz w:val="20"/>
          <w:szCs w:val="20"/>
        </w:rPr>
        <w:t>SUSTAGEN® Hospital Formula is a formulated meal replacement and cannot</w:t>
      </w:r>
      <w:r w:rsidRPr="00957107">
        <w:rPr>
          <w:b/>
          <w:bCs/>
          <w:sz w:val="20"/>
          <w:szCs w:val="20"/>
        </w:rPr>
        <w:t xml:space="preserve"> </w:t>
      </w:r>
      <w:r w:rsidRPr="00957107">
        <w:rPr>
          <w:sz w:val="20"/>
          <w:szCs w:val="20"/>
        </w:rPr>
        <w:t>be used as</w:t>
      </w:r>
      <w:r w:rsidR="0858B0E3" w:rsidRPr="00957107">
        <w:rPr>
          <w:sz w:val="20"/>
          <w:szCs w:val="20"/>
        </w:rPr>
        <w:t xml:space="preserve"> </w:t>
      </w:r>
      <w:r w:rsidRPr="00957107">
        <w:rPr>
          <w:sz w:val="20"/>
          <w:szCs w:val="20"/>
        </w:rPr>
        <w:t>a total diet replacement. Consume as part of a varied and balanced diet and healthy lifestyle.</w:t>
      </w:r>
    </w:p>
    <w:p w14:paraId="7E1799D0" w14:textId="383DF103" w:rsidR="00890C07" w:rsidRPr="00957107" w:rsidRDefault="337B66B7" w:rsidP="76C1C0AA">
      <w:pPr>
        <w:rPr>
          <w:rFonts w:ascii="Aptos" w:eastAsia="Aptos" w:hAnsi="Aptos" w:cs="Aptos"/>
          <w:sz w:val="20"/>
          <w:szCs w:val="20"/>
        </w:rPr>
      </w:pPr>
      <w:r w:rsidRPr="00957107">
        <w:rPr>
          <w:rFonts w:ascii="Segoe UI" w:eastAsia="Segoe UI" w:hAnsi="Segoe UI" w:cs="Segoe UI"/>
          <w:color w:val="242424"/>
          <w:sz w:val="20"/>
          <w:szCs w:val="20"/>
        </w:rPr>
        <w:t>Information for healthcare professional use only</w:t>
      </w:r>
    </w:p>
    <w:p w14:paraId="6B28D904" w14:textId="730DCDB9" w:rsidR="76C1C0AA" w:rsidRDefault="76C1C0AA" w:rsidP="76C1C0AA">
      <w:pPr>
        <w:rPr>
          <w:rFonts w:ascii="Segoe UI" w:eastAsia="Segoe UI" w:hAnsi="Segoe UI" w:cs="Segoe UI"/>
          <w:color w:val="242424"/>
          <w:sz w:val="21"/>
          <w:szCs w:val="21"/>
        </w:rPr>
      </w:pPr>
    </w:p>
    <w:p w14:paraId="3BCF2343" w14:textId="5F3200E8" w:rsidR="76C1C0AA" w:rsidRDefault="00B2367B" w:rsidP="76C1C0AA">
      <w:pPr>
        <w:rPr>
          <w:rFonts w:ascii="Segoe UI" w:eastAsia="Segoe UI" w:hAnsi="Segoe UI" w:cs="Segoe UI"/>
          <w:color w:val="242424"/>
          <w:sz w:val="21"/>
          <w:szCs w:val="21"/>
        </w:rPr>
      </w:pPr>
      <w:r>
        <w:rPr>
          <w:noProof/>
        </w:rPr>
        <w:drawing>
          <wp:inline distT="0" distB="0" distL="0" distR="0" wp14:anchorId="1C59BBF2" wp14:editId="398BE976">
            <wp:extent cx="1917700" cy="664203"/>
            <wp:effectExtent l="0" t="0" r="6350" b="3175"/>
            <wp:docPr id="9710325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0">
                      <a:extLst>
                        <a:ext uri="{28A0092B-C50C-407E-A947-70E740481C1C}">
                          <a14:useLocalDpi xmlns:a14="http://schemas.microsoft.com/office/drawing/2010/main" val="0"/>
                        </a:ext>
                      </a:extLst>
                    </a:blip>
                    <a:stretch>
                      <a:fillRect/>
                    </a:stretch>
                  </pic:blipFill>
                  <pic:spPr>
                    <a:xfrm>
                      <a:off x="0" y="0"/>
                      <a:ext cx="1948290" cy="674798"/>
                    </a:xfrm>
                    <a:prstGeom prst="rect">
                      <a:avLst/>
                    </a:prstGeom>
                  </pic:spPr>
                </pic:pic>
              </a:graphicData>
            </a:graphic>
          </wp:inline>
        </w:drawing>
      </w:r>
    </w:p>
    <w:p w14:paraId="47391455" w14:textId="77777777" w:rsidR="00B2367B" w:rsidRDefault="00B2367B" w:rsidP="76C1C0AA">
      <w:pPr>
        <w:rPr>
          <w:rFonts w:ascii="Segoe UI" w:eastAsia="Segoe UI" w:hAnsi="Segoe UI" w:cs="Segoe UI"/>
          <w:color w:val="242424"/>
          <w:sz w:val="21"/>
          <w:szCs w:val="21"/>
        </w:rPr>
      </w:pPr>
    </w:p>
    <w:p w14:paraId="39F685E8" w14:textId="62E2B43B" w:rsidR="00B2367B" w:rsidRDefault="00B2367B" w:rsidP="76C1C0AA">
      <w:pPr>
        <w:rPr>
          <w:rFonts w:ascii="Segoe UI" w:eastAsia="Segoe UI" w:hAnsi="Segoe UI" w:cs="Segoe UI"/>
          <w:color w:val="242424"/>
          <w:sz w:val="21"/>
          <w:szCs w:val="21"/>
        </w:rPr>
      </w:pPr>
      <w:r>
        <w:rPr>
          <w:noProof/>
        </w:rPr>
        <w:drawing>
          <wp:inline distT="0" distB="0" distL="0" distR="0" wp14:anchorId="2E291C51" wp14:editId="7A3023F1">
            <wp:extent cx="2627846" cy="606425"/>
            <wp:effectExtent l="0" t="0" r="1270" b="3175"/>
            <wp:docPr id="42666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pic:nvPicPr>
                  <pic:blipFill>
                    <a:blip r:embed="rId81">
                      <a:extLst>
                        <a:ext uri="{28A0092B-C50C-407E-A947-70E740481C1C}">
                          <a14:useLocalDpi xmlns:a14="http://schemas.microsoft.com/office/drawing/2010/main" val="0"/>
                        </a:ext>
                      </a:extLst>
                    </a:blip>
                    <a:stretch>
                      <a:fillRect/>
                    </a:stretch>
                  </pic:blipFill>
                  <pic:spPr>
                    <a:xfrm>
                      <a:off x="0" y="0"/>
                      <a:ext cx="2682894" cy="619128"/>
                    </a:xfrm>
                    <a:prstGeom prst="rect">
                      <a:avLst/>
                    </a:prstGeom>
                  </pic:spPr>
                </pic:pic>
              </a:graphicData>
            </a:graphic>
          </wp:inline>
        </w:drawing>
      </w:r>
    </w:p>
    <w:sectPr w:rsidR="00B2367B">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E1A2BC4" w14:textId="77777777" w:rsidR="00365674" w:rsidRDefault="00365674" w:rsidP="005E7538">
      <w:pPr>
        <w:spacing w:after="0" w:line="240" w:lineRule="auto"/>
      </w:pPr>
      <w:r>
        <w:separator/>
      </w:r>
    </w:p>
  </w:endnote>
  <w:endnote w:type="continuationSeparator" w:id="0">
    <w:p w14:paraId="6911798D" w14:textId="77777777" w:rsidR="00365674" w:rsidRDefault="00365674" w:rsidP="005E75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Segoe UI Emoji">
    <w:panose1 w:val="020B0502040204020203"/>
    <w:charset w:val="00"/>
    <w:family w:val="swiss"/>
    <w:pitch w:val="variable"/>
    <w:sig w:usb0="00000003"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B8FFB5" w14:textId="77777777" w:rsidR="00365674" w:rsidRDefault="00365674" w:rsidP="005E7538">
      <w:pPr>
        <w:spacing w:after="0" w:line="240" w:lineRule="auto"/>
      </w:pPr>
      <w:r>
        <w:separator/>
      </w:r>
    </w:p>
  </w:footnote>
  <w:footnote w:type="continuationSeparator" w:id="0">
    <w:p w14:paraId="65506E54" w14:textId="77777777" w:rsidR="00365674" w:rsidRDefault="00365674" w:rsidP="005E7538">
      <w:pPr>
        <w:spacing w:after="0" w:line="240" w:lineRule="auto"/>
      </w:pPr>
      <w:r>
        <w:continuationSeparator/>
      </w:r>
    </w:p>
  </w:footnote>
</w:footnotes>
</file>

<file path=word/intelligence2.xml><?xml version="1.0" encoding="utf-8"?>
<int2:intelligence xmlns:int2="http://schemas.microsoft.com/office/intelligence/2020/intelligence" xmlns:oel="http://schemas.microsoft.com/office/2019/extlst">
  <int2:observations>
    <int2:bookmark int2:bookmarkName="_Int_jc68gHVi" int2:invalidationBookmarkName="" int2:hashCode="vcwSynj5see4sV" int2:id="hExtnPQP">
      <int2:state int2:value="Rejected" int2:type="gram"/>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C2D44"/>
    <w:multiLevelType w:val="multilevel"/>
    <w:tmpl w:val="A7A29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9676D31"/>
    <w:multiLevelType w:val="multilevel"/>
    <w:tmpl w:val="8158B4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C7935AD"/>
    <w:multiLevelType w:val="multilevel"/>
    <w:tmpl w:val="D8F25F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A600FF9"/>
    <w:multiLevelType w:val="multilevel"/>
    <w:tmpl w:val="00E258E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B9E20F7"/>
    <w:multiLevelType w:val="multilevel"/>
    <w:tmpl w:val="BF4A0E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07027E4"/>
    <w:multiLevelType w:val="multilevel"/>
    <w:tmpl w:val="25CED2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3A4D4C88"/>
    <w:multiLevelType w:val="multilevel"/>
    <w:tmpl w:val="7D9AF0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42614DCF"/>
    <w:multiLevelType w:val="multilevel"/>
    <w:tmpl w:val="91785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5895F6B"/>
    <w:multiLevelType w:val="multilevel"/>
    <w:tmpl w:val="A93840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52A24B4E"/>
    <w:multiLevelType w:val="multilevel"/>
    <w:tmpl w:val="6BB682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57F3E88"/>
    <w:multiLevelType w:val="multilevel"/>
    <w:tmpl w:val="49DE5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E81C01"/>
    <w:multiLevelType w:val="multilevel"/>
    <w:tmpl w:val="FF20FB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B8D7BCB"/>
    <w:multiLevelType w:val="multilevel"/>
    <w:tmpl w:val="C84803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1E66E80"/>
    <w:multiLevelType w:val="multilevel"/>
    <w:tmpl w:val="EA622E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A917A25"/>
    <w:multiLevelType w:val="multilevel"/>
    <w:tmpl w:val="60F2B7F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B0B622E"/>
    <w:multiLevelType w:val="multilevel"/>
    <w:tmpl w:val="8B745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B2836BF"/>
    <w:multiLevelType w:val="multilevel"/>
    <w:tmpl w:val="FBC0AC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4EB1EC6"/>
    <w:multiLevelType w:val="multilevel"/>
    <w:tmpl w:val="939A00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E7A5F6D"/>
    <w:multiLevelType w:val="multilevel"/>
    <w:tmpl w:val="24E4B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00841701">
    <w:abstractNumId w:val="16"/>
  </w:num>
  <w:num w:numId="2" w16cid:durableId="594478799">
    <w:abstractNumId w:val="2"/>
  </w:num>
  <w:num w:numId="3" w16cid:durableId="797114483">
    <w:abstractNumId w:val="9"/>
  </w:num>
  <w:num w:numId="4" w16cid:durableId="1024403099">
    <w:abstractNumId w:val="11"/>
  </w:num>
  <w:num w:numId="5" w16cid:durableId="1459103599">
    <w:abstractNumId w:val="6"/>
  </w:num>
  <w:num w:numId="6" w16cid:durableId="107966327">
    <w:abstractNumId w:val="17"/>
  </w:num>
  <w:num w:numId="7" w16cid:durableId="387192965">
    <w:abstractNumId w:val="0"/>
  </w:num>
  <w:num w:numId="8" w16cid:durableId="748965825">
    <w:abstractNumId w:val="12"/>
  </w:num>
  <w:num w:numId="9" w16cid:durableId="19361674">
    <w:abstractNumId w:val="13"/>
  </w:num>
  <w:num w:numId="10" w16cid:durableId="1912807301">
    <w:abstractNumId w:val="7"/>
  </w:num>
  <w:num w:numId="11" w16cid:durableId="1152986510">
    <w:abstractNumId w:val="15"/>
  </w:num>
  <w:num w:numId="12" w16cid:durableId="361715083">
    <w:abstractNumId w:val="10"/>
  </w:num>
  <w:num w:numId="13" w16cid:durableId="719482063">
    <w:abstractNumId w:val="14"/>
  </w:num>
  <w:num w:numId="14" w16cid:durableId="471139100">
    <w:abstractNumId w:val="5"/>
  </w:num>
  <w:num w:numId="15" w16cid:durableId="1661882362">
    <w:abstractNumId w:val="1"/>
  </w:num>
  <w:num w:numId="16" w16cid:durableId="1528374030">
    <w:abstractNumId w:val="18"/>
  </w:num>
  <w:num w:numId="17" w16cid:durableId="861867872">
    <w:abstractNumId w:val="4"/>
  </w:num>
  <w:num w:numId="18" w16cid:durableId="108472167">
    <w:abstractNumId w:val="3"/>
  </w:num>
  <w:num w:numId="19" w16cid:durableId="104871919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0C74"/>
    <w:rsid w:val="000745AD"/>
    <w:rsid w:val="000770D6"/>
    <w:rsid w:val="000C31BD"/>
    <w:rsid w:val="001004E0"/>
    <w:rsid w:val="00121D15"/>
    <w:rsid w:val="0016132B"/>
    <w:rsid w:val="00212983"/>
    <w:rsid w:val="0023305C"/>
    <w:rsid w:val="00243F5E"/>
    <w:rsid w:val="00247200"/>
    <w:rsid w:val="002A3106"/>
    <w:rsid w:val="002B31D6"/>
    <w:rsid w:val="002C4E58"/>
    <w:rsid w:val="002C5A16"/>
    <w:rsid w:val="003471D2"/>
    <w:rsid w:val="00350958"/>
    <w:rsid w:val="00365674"/>
    <w:rsid w:val="00426598"/>
    <w:rsid w:val="004352A4"/>
    <w:rsid w:val="0048E640"/>
    <w:rsid w:val="004A440F"/>
    <w:rsid w:val="00525309"/>
    <w:rsid w:val="005E7538"/>
    <w:rsid w:val="00651B3A"/>
    <w:rsid w:val="006D2E7F"/>
    <w:rsid w:val="006E7AD2"/>
    <w:rsid w:val="00711598"/>
    <w:rsid w:val="007526CF"/>
    <w:rsid w:val="007B72EC"/>
    <w:rsid w:val="007C331F"/>
    <w:rsid w:val="007D3B79"/>
    <w:rsid w:val="007D423C"/>
    <w:rsid w:val="00843743"/>
    <w:rsid w:val="00890C07"/>
    <w:rsid w:val="008969F5"/>
    <w:rsid w:val="008C206A"/>
    <w:rsid w:val="008D5B5E"/>
    <w:rsid w:val="0090755F"/>
    <w:rsid w:val="00957107"/>
    <w:rsid w:val="00970B0E"/>
    <w:rsid w:val="009D2A28"/>
    <w:rsid w:val="009F2C8C"/>
    <w:rsid w:val="009F51E2"/>
    <w:rsid w:val="00A65784"/>
    <w:rsid w:val="00A8601D"/>
    <w:rsid w:val="00AA418B"/>
    <w:rsid w:val="00B2367B"/>
    <w:rsid w:val="00BA0487"/>
    <w:rsid w:val="00BE6E43"/>
    <w:rsid w:val="00C05B7B"/>
    <w:rsid w:val="00C163F1"/>
    <w:rsid w:val="00C343AA"/>
    <w:rsid w:val="00CE27D9"/>
    <w:rsid w:val="00D10C74"/>
    <w:rsid w:val="00D31011"/>
    <w:rsid w:val="00D33FDF"/>
    <w:rsid w:val="00D5432B"/>
    <w:rsid w:val="00D56600"/>
    <w:rsid w:val="00D66B4D"/>
    <w:rsid w:val="00DA2074"/>
    <w:rsid w:val="00E03597"/>
    <w:rsid w:val="00E96498"/>
    <w:rsid w:val="00FE1663"/>
    <w:rsid w:val="011BD2C7"/>
    <w:rsid w:val="01633D67"/>
    <w:rsid w:val="021CEB39"/>
    <w:rsid w:val="024B8953"/>
    <w:rsid w:val="037A52AB"/>
    <w:rsid w:val="03B0F720"/>
    <w:rsid w:val="03CD60F3"/>
    <w:rsid w:val="04020A52"/>
    <w:rsid w:val="04524BC2"/>
    <w:rsid w:val="04E27F00"/>
    <w:rsid w:val="056563D9"/>
    <w:rsid w:val="05752C6F"/>
    <w:rsid w:val="06274B40"/>
    <w:rsid w:val="07B9CF8E"/>
    <w:rsid w:val="0806E888"/>
    <w:rsid w:val="08120745"/>
    <w:rsid w:val="084EF4E8"/>
    <w:rsid w:val="0858B0E3"/>
    <w:rsid w:val="087B396E"/>
    <w:rsid w:val="088DB5C4"/>
    <w:rsid w:val="08A33D23"/>
    <w:rsid w:val="0A054CDB"/>
    <w:rsid w:val="0B9CDE27"/>
    <w:rsid w:val="101E1B83"/>
    <w:rsid w:val="10B82236"/>
    <w:rsid w:val="11535D2C"/>
    <w:rsid w:val="11CECABE"/>
    <w:rsid w:val="125D4145"/>
    <w:rsid w:val="139EAC14"/>
    <w:rsid w:val="13B34ADD"/>
    <w:rsid w:val="14DA3656"/>
    <w:rsid w:val="159CE0C6"/>
    <w:rsid w:val="15A366E9"/>
    <w:rsid w:val="15DF726D"/>
    <w:rsid w:val="15E7B8A4"/>
    <w:rsid w:val="168C0ECE"/>
    <w:rsid w:val="16A6EE30"/>
    <w:rsid w:val="16B522E1"/>
    <w:rsid w:val="1750B787"/>
    <w:rsid w:val="18C24C76"/>
    <w:rsid w:val="19016870"/>
    <w:rsid w:val="1A824B5C"/>
    <w:rsid w:val="1B11461E"/>
    <w:rsid w:val="1BE4E8F5"/>
    <w:rsid w:val="1C0E9AB1"/>
    <w:rsid w:val="1C1BBF74"/>
    <w:rsid w:val="1C9314AB"/>
    <w:rsid w:val="1D662B34"/>
    <w:rsid w:val="1DCE3EE9"/>
    <w:rsid w:val="1FB6E1AC"/>
    <w:rsid w:val="2025F338"/>
    <w:rsid w:val="202A233E"/>
    <w:rsid w:val="20335D31"/>
    <w:rsid w:val="209CB216"/>
    <w:rsid w:val="2145E7A6"/>
    <w:rsid w:val="21C9ECC1"/>
    <w:rsid w:val="23ED0FCA"/>
    <w:rsid w:val="2691E9B7"/>
    <w:rsid w:val="2693E331"/>
    <w:rsid w:val="281B56C9"/>
    <w:rsid w:val="2845CBE1"/>
    <w:rsid w:val="284872AB"/>
    <w:rsid w:val="2868EBF3"/>
    <w:rsid w:val="2B656D3C"/>
    <w:rsid w:val="2BE31AE5"/>
    <w:rsid w:val="2C618C6E"/>
    <w:rsid w:val="2D35A78F"/>
    <w:rsid w:val="2D4FBB7D"/>
    <w:rsid w:val="2DAA4995"/>
    <w:rsid w:val="2E51049A"/>
    <w:rsid w:val="2EBB7FBD"/>
    <w:rsid w:val="2F5E1CDA"/>
    <w:rsid w:val="2F6B5948"/>
    <w:rsid w:val="2FCD9FE7"/>
    <w:rsid w:val="2FEFCCC6"/>
    <w:rsid w:val="32C39EC1"/>
    <w:rsid w:val="33086407"/>
    <w:rsid w:val="33512DBF"/>
    <w:rsid w:val="337B66B7"/>
    <w:rsid w:val="338F0A04"/>
    <w:rsid w:val="34804C34"/>
    <w:rsid w:val="34E3C397"/>
    <w:rsid w:val="34E4F71F"/>
    <w:rsid w:val="34FA369A"/>
    <w:rsid w:val="350F3CC8"/>
    <w:rsid w:val="353A574C"/>
    <w:rsid w:val="3578B2BE"/>
    <w:rsid w:val="36030F24"/>
    <w:rsid w:val="364F5B39"/>
    <w:rsid w:val="37591644"/>
    <w:rsid w:val="3784BB83"/>
    <w:rsid w:val="382F5C54"/>
    <w:rsid w:val="393EFE87"/>
    <w:rsid w:val="39407E91"/>
    <w:rsid w:val="39CC6FED"/>
    <w:rsid w:val="3A6E981C"/>
    <w:rsid w:val="3ADE90EF"/>
    <w:rsid w:val="3B68BB6D"/>
    <w:rsid w:val="3C14303F"/>
    <w:rsid w:val="3C50A065"/>
    <w:rsid w:val="3DC68FD9"/>
    <w:rsid w:val="3DE66FF1"/>
    <w:rsid w:val="3EB3AD81"/>
    <w:rsid w:val="3F5580B8"/>
    <w:rsid w:val="3FB15DDC"/>
    <w:rsid w:val="4001BD60"/>
    <w:rsid w:val="4026374E"/>
    <w:rsid w:val="4045E081"/>
    <w:rsid w:val="418CBB7B"/>
    <w:rsid w:val="42200AD1"/>
    <w:rsid w:val="42C85878"/>
    <w:rsid w:val="43771286"/>
    <w:rsid w:val="439C4A57"/>
    <w:rsid w:val="43EAB671"/>
    <w:rsid w:val="443655BF"/>
    <w:rsid w:val="44782B49"/>
    <w:rsid w:val="452D200B"/>
    <w:rsid w:val="45363DA3"/>
    <w:rsid w:val="4548CD40"/>
    <w:rsid w:val="45A32BFB"/>
    <w:rsid w:val="46302D53"/>
    <w:rsid w:val="4743DE7A"/>
    <w:rsid w:val="48039D73"/>
    <w:rsid w:val="4808650D"/>
    <w:rsid w:val="481CB5BB"/>
    <w:rsid w:val="482BF8E3"/>
    <w:rsid w:val="48FAE27D"/>
    <w:rsid w:val="490A170B"/>
    <w:rsid w:val="497D4090"/>
    <w:rsid w:val="4A6502FA"/>
    <w:rsid w:val="4B5FCAA6"/>
    <w:rsid w:val="4B6A0BA1"/>
    <w:rsid w:val="4BD650AB"/>
    <w:rsid w:val="4E7FCE18"/>
    <w:rsid w:val="4E8CFE59"/>
    <w:rsid w:val="4EF3A1EA"/>
    <w:rsid w:val="4F6F96FE"/>
    <w:rsid w:val="4FFF7831"/>
    <w:rsid w:val="50A78D97"/>
    <w:rsid w:val="50A9CAC9"/>
    <w:rsid w:val="52F03DDE"/>
    <w:rsid w:val="53624421"/>
    <w:rsid w:val="5413EFE2"/>
    <w:rsid w:val="541E3E7B"/>
    <w:rsid w:val="54C54B69"/>
    <w:rsid w:val="54D7EBA7"/>
    <w:rsid w:val="55EA0283"/>
    <w:rsid w:val="56967C64"/>
    <w:rsid w:val="56CD6F06"/>
    <w:rsid w:val="577338C1"/>
    <w:rsid w:val="578309EC"/>
    <w:rsid w:val="5792F3FA"/>
    <w:rsid w:val="57956D99"/>
    <w:rsid w:val="57C8D7B9"/>
    <w:rsid w:val="5902FB7D"/>
    <w:rsid w:val="59159F24"/>
    <w:rsid w:val="59416E95"/>
    <w:rsid w:val="59DAF42F"/>
    <w:rsid w:val="5A8F5EFA"/>
    <w:rsid w:val="5AB37CFC"/>
    <w:rsid w:val="5BC88E7E"/>
    <w:rsid w:val="5C0D65DE"/>
    <w:rsid w:val="5C47B318"/>
    <w:rsid w:val="5C7DF76B"/>
    <w:rsid w:val="5CBC7A17"/>
    <w:rsid w:val="5CDF21C4"/>
    <w:rsid w:val="5E336797"/>
    <w:rsid w:val="5E37D58B"/>
    <w:rsid w:val="5EAA383C"/>
    <w:rsid w:val="5EAEF1F7"/>
    <w:rsid w:val="5F99A384"/>
    <w:rsid w:val="60BB2344"/>
    <w:rsid w:val="61313584"/>
    <w:rsid w:val="6143AE1C"/>
    <w:rsid w:val="61E3A29C"/>
    <w:rsid w:val="625079AB"/>
    <w:rsid w:val="633A4EFF"/>
    <w:rsid w:val="643AD742"/>
    <w:rsid w:val="6453DE39"/>
    <w:rsid w:val="645581A7"/>
    <w:rsid w:val="65E429ED"/>
    <w:rsid w:val="65F22DB5"/>
    <w:rsid w:val="6636A0EB"/>
    <w:rsid w:val="664A0B63"/>
    <w:rsid w:val="666B633D"/>
    <w:rsid w:val="66CE051D"/>
    <w:rsid w:val="672BBEC6"/>
    <w:rsid w:val="67B0639E"/>
    <w:rsid w:val="67C1ABCC"/>
    <w:rsid w:val="68628157"/>
    <w:rsid w:val="68DF53D3"/>
    <w:rsid w:val="68E08656"/>
    <w:rsid w:val="6A808B8A"/>
    <w:rsid w:val="6B27F8F2"/>
    <w:rsid w:val="6B6136C3"/>
    <w:rsid w:val="6C6C6E59"/>
    <w:rsid w:val="6C6C9035"/>
    <w:rsid w:val="6D4DDB2A"/>
    <w:rsid w:val="6E3D78E2"/>
    <w:rsid w:val="6F2E9008"/>
    <w:rsid w:val="6F3BDEDB"/>
    <w:rsid w:val="6FA0FD08"/>
    <w:rsid w:val="6FED2F41"/>
    <w:rsid w:val="71490F5B"/>
    <w:rsid w:val="72689627"/>
    <w:rsid w:val="75629275"/>
    <w:rsid w:val="75EDDD47"/>
    <w:rsid w:val="76324D9D"/>
    <w:rsid w:val="76AFCF74"/>
    <w:rsid w:val="76C1C0AA"/>
    <w:rsid w:val="782D897C"/>
    <w:rsid w:val="78D5DF87"/>
    <w:rsid w:val="797EB2B9"/>
    <w:rsid w:val="7990B915"/>
    <w:rsid w:val="7A02028C"/>
    <w:rsid w:val="7B414C63"/>
    <w:rsid w:val="7B7B1397"/>
    <w:rsid w:val="7BB7B41B"/>
    <w:rsid w:val="7C464FF0"/>
    <w:rsid w:val="7C996501"/>
    <w:rsid w:val="7D6B9A84"/>
    <w:rsid w:val="7DA917FA"/>
    <w:rsid w:val="7DCAB49B"/>
    <w:rsid w:val="7E37AA50"/>
    <w:rsid w:val="7E3FC018"/>
    <w:rsid w:val="7F68500F"/>
  </w:rsids>
  <m:mathPr>
    <m:mathFont m:val="Cambria Math"/>
    <m:brkBin m:val="before"/>
    <m:brkBinSub m:val="--"/>
    <m:smallFrac m:val="0"/>
    <m:dispDef/>
    <m:lMargin m:val="0"/>
    <m:rMargin m:val="0"/>
    <m:defJc m:val="centerGroup"/>
    <m:wrapIndent m:val="1440"/>
    <m:intLim m:val="subSup"/>
    <m:naryLim m:val="undOvr"/>
  </m:mathPr>
  <w:themeFontLang w:val="en-AU"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6E403"/>
  <w15:chartTrackingRefBased/>
  <w15:docId w15:val="{862ACF14-B72F-4ACC-A303-42202EE0B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AU"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10C7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10C7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10C7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10C7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10C7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10C7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10C7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10C7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10C7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0C7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10C7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10C7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10C7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10C7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10C7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10C7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10C7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10C74"/>
    <w:rPr>
      <w:rFonts w:eastAsiaTheme="majorEastAsia" w:cstheme="majorBidi"/>
      <w:color w:val="272727" w:themeColor="text1" w:themeTint="D8"/>
    </w:rPr>
  </w:style>
  <w:style w:type="paragraph" w:styleId="Title">
    <w:name w:val="Title"/>
    <w:basedOn w:val="Normal"/>
    <w:next w:val="Normal"/>
    <w:link w:val="TitleChar"/>
    <w:uiPriority w:val="10"/>
    <w:qFormat/>
    <w:rsid w:val="00D10C7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10C7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10C7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10C7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10C74"/>
    <w:pPr>
      <w:spacing w:before="160"/>
      <w:jc w:val="center"/>
    </w:pPr>
    <w:rPr>
      <w:i/>
      <w:iCs/>
      <w:color w:val="404040" w:themeColor="text1" w:themeTint="BF"/>
    </w:rPr>
  </w:style>
  <w:style w:type="character" w:customStyle="1" w:styleId="QuoteChar">
    <w:name w:val="Quote Char"/>
    <w:basedOn w:val="DefaultParagraphFont"/>
    <w:link w:val="Quote"/>
    <w:uiPriority w:val="29"/>
    <w:rsid w:val="00D10C74"/>
    <w:rPr>
      <w:i/>
      <w:iCs/>
      <w:color w:val="404040" w:themeColor="text1" w:themeTint="BF"/>
    </w:rPr>
  </w:style>
  <w:style w:type="paragraph" w:styleId="ListParagraph">
    <w:name w:val="List Paragraph"/>
    <w:basedOn w:val="Normal"/>
    <w:uiPriority w:val="34"/>
    <w:qFormat/>
    <w:rsid w:val="00D10C74"/>
    <w:pPr>
      <w:ind w:left="720"/>
      <w:contextualSpacing/>
    </w:pPr>
  </w:style>
  <w:style w:type="character" w:styleId="IntenseEmphasis">
    <w:name w:val="Intense Emphasis"/>
    <w:basedOn w:val="DefaultParagraphFont"/>
    <w:uiPriority w:val="21"/>
    <w:qFormat/>
    <w:rsid w:val="00D10C74"/>
    <w:rPr>
      <w:i/>
      <w:iCs/>
      <w:color w:val="0F4761" w:themeColor="accent1" w:themeShade="BF"/>
    </w:rPr>
  </w:style>
  <w:style w:type="paragraph" w:styleId="IntenseQuote">
    <w:name w:val="Intense Quote"/>
    <w:basedOn w:val="Normal"/>
    <w:next w:val="Normal"/>
    <w:link w:val="IntenseQuoteChar"/>
    <w:uiPriority w:val="30"/>
    <w:qFormat/>
    <w:rsid w:val="00D10C7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10C74"/>
    <w:rPr>
      <w:i/>
      <w:iCs/>
      <w:color w:val="0F4761" w:themeColor="accent1" w:themeShade="BF"/>
    </w:rPr>
  </w:style>
  <w:style w:type="character" w:styleId="IntenseReference">
    <w:name w:val="Intense Reference"/>
    <w:basedOn w:val="DefaultParagraphFont"/>
    <w:uiPriority w:val="32"/>
    <w:qFormat/>
    <w:rsid w:val="00D10C74"/>
    <w:rPr>
      <w:b/>
      <w:bCs/>
      <w:smallCaps/>
      <w:color w:val="0F4761" w:themeColor="accent1" w:themeShade="BF"/>
      <w:spacing w:val="5"/>
    </w:rPr>
  </w:style>
  <w:style w:type="character" w:styleId="Hyperlink">
    <w:name w:val="Hyperlink"/>
    <w:basedOn w:val="DefaultParagraphFont"/>
    <w:uiPriority w:val="99"/>
    <w:unhideWhenUsed/>
    <w:rsid w:val="009D2A28"/>
    <w:rPr>
      <w:color w:val="0000FF"/>
      <w:u w:val="single"/>
    </w:rPr>
  </w:style>
  <w:style w:type="table" w:styleId="TableGrid">
    <w:name w:val="Table Grid"/>
    <w:basedOn w:val="TableNormal"/>
    <w:uiPriority w:val="39"/>
    <w:rsid w:val="001004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D423C"/>
    <w:rPr>
      <w:color w:val="605E5C"/>
      <w:shd w:val="clear" w:color="auto" w:fill="E1DFDD"/>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4A440F"/>
    <w:pPr>
      <w:spacing w:after="0" w:line="240" w:lineRule="auto"/>
    </w:pPr>
  </w:style>
  <w:style w:type="paragraph" w:styleId="Header">
    <w:name w:val="header"/>
    <w:basedOn w:val="Normal"/>
    <w:link w:val="HeaderChar"/>
    <w:uiPriority w:val="99"/>
    <w:unhideWhenUsed/>
    <w:rsid w:val="005E7538"/>
    <w:pPr>
      <w:tabs>
        <w:tab w:val="center" w:pos="4513"/>
        <w:tab w:val="right" w:pos="9026"/>
      </w:tabs>
      <w:spacing w:after="0" w:line="240" w:lineRule="auto"/>
    </w:pPr>
  </w:style>
  <w:style w:type="character" w:customStyle="1" w:styleId="HeaderChar">
    <w:name w:val="Header Char"/>
    <w:basedOn w:val="DefaultParagraphFont"/>
    <w:link w:val="Header"/>
    <w:uiPriority w:val="99"/>
    <w:rsid w:val="005E7538"/>
  </w:style>
  <w:style w:type="paragraph" w:styleId="Footer">
    <w:name w:val="footer"/>
    <w:basedOn w:val="Normal"/>
    <w:link w:val="FooterChar"/>
    <w:uiPriority w:val="99"/>
    <w:unhideWhenUsed/>
    <w:rsid w:val="005E7538"/>
    <w:pPr>
      <w:tabs>
        <w:tab w:val="center" w:pos="4513"/>
        <w:tab w:val="right" w:pos="9026"/>
      </w:tabs>
      <w:spacing w:after="0" w:line="240" w:lineRule="auto"/>
    </w:pPr>
  </w:style>
  <w:style w:type="character" w:customStyle="1" w:styleId="FooterChar">
    <w:name w:val="Footer Char"/>
    <w:basedOn w:val="DefaultParagraphFont"/>
    <w:link w:val="Footer"/>
    <w:uiPriority w:val="99"/>
    <w:rsid w:val="005E75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ndis.gov.au/participants/creating-plan/understanding-plan-meeting/what-reasonable-and-necessary" TargetMode="External"/><Relationship Id="rId21" Type="http://schemas.openxmlformats.org/officeDocument/2006/relationships/hyperlink" Target="https://www.ndis.gov.au/participants/creating-plan/understanding-plan-meeting/what-reasonable-and-necessary" TargetMode="External"/><Relationship Id="rId42" Type="http://schemas.openxmlformats.org/officeDocument/2006/relationships/hyperlink" Target="https://www.ndis.gov.au/participants/creating-plan/understanding-plan-meeting/what-reasonable-and-necessary" TargetMode="External"/><Relationship Id="rId47" Type="http://schemas.openxmlformats.org/officeDocument/2006/relationships/hyperlink" Target="https://www.ndis.gov.au/participants/creating-plan/understanding-plan-meeting/what-reasonable-and-necessary" TargetMode="External"/><Relationship Id="rId63" Type="http://schemas.openxmlformats.org/officeDocument/2006/relationships/hyperlink" Target="https://www.nestlehealthconnect.com.au/products/resource-protein-vanilla" TargetMode="External"/><Relationship Id="rId68" Type="http://schemas.openxmlformats.org/officeDocument/2006/relationships/hyperlink" Target="https://www.nestlehealthconnect.com.au/products/impact-advanced-recovery" TargetMode="External"/><Relationship Id="rId84" Type="http://schemas.microsoft.com/office/2020/10/relationships/intelligence" Target="intelligence2.xml"/><Relationship Id="rId16" Type="http://schemas.openxmlformats.org/officeDocument/2006/relationships/hyperlink" Target="https://www.ndis.gov.au/participants/creating-plan/understanding-plan-meeting/what-reasonable-and-necessary" TargetMode="External"/><Relationship Id="rId11" Type="http://schemas.openxmlformats.org/officeDocument/2006/relationships/hyperlink" Target="https://www.ndis.gov.au/applying/gathering-evidence/how-gather-evidence" TargetMode="External"/><Relationship Id="rId32" Type="http://schemas.openxmlformats.org/officeDocument/2006/relationships/hyperlink" Target="https://classic.austlii.edu.au/au/legis/cth/consol_act/ndisa2013341/s34.html" TargetMode="External"/><Relationship Id="rId37" Type="http://schemas.openxmlformats.org/officeDocument/2006/relationships/hyperlink" Target="https://www.ndis.gov.au/participants/creating-plan/understanding-plan-meeting/what-reasonable-and-necessary" TargetMode="External"/><Relationship Id="rId53" Type="http://schemas.openxmlformats.org/officeDocument/2006/relationships/hyperlink" Target="https://www.ndiscommission.gov.au/rules-and-standards/quality-practice" TargetMode="External"/><Relationship Id="rId58" Type="http://schemas.openxmlformats.org/officeDocument/2006/relationships/hyperlink" Target="https://www.nestlehealthconnect.com.au/products/resource-fruit-flavoured-beverage-orange-peach" TargetMode="External"/><Relationship Id="rId74" Type="http://schemas.openxmlformats.org/officeDocument/2006/relationships/hyperlink" Target="https://www.nestlehealthconnect.com.au/products/nutren-diabetes" TargetMode="External"/><Relationship Id="rId79" Type="http://schemas.openxmlformats.org/officeDocument/2006/relationships/hyperlink" Target="https://www.nestlehealthconnect.com.au/products/sustagen-ready-drink-vanilla-chocolate" TargetMode="External"/><Relationship Id="rId5" Type="http://schemas.openxmlformats.org/officeDocument/2006/relationships/styles" Target="styles.xml"/><Relationship Id="rId61" Type="http://schemas.openxmlformats.org/officeDocument/2006/relationships/hyperlink" Target="https://www.nestlehealthconnect.com.au/products/resource-plus-strawberry-vanilla-chocolate" TargetMode="External"/><Relationship Id="rId82" Type="http://schemas.openxmlformats.org/officeDocument/2006/relationships/fontTable" Target="fontTable.xml"/><Relationship Id="rId19" Type="http://schemas.openxmlformats.org/officeDocument/2006/relationships/hyperlink" Target="https://www.ndis.gov.au/participants/creating-plan/understanding-plan-meeting/what-reasonable-and-necessary" TargetMode="External"/><Relationship Id="rId14" Type="http://schemas.openxmlformats.org/officeDocument/2006/relationships/hyperlink" Target="https://www.ndis.gov.au/participants/creating-plan/understanding-plan-meeting/what-reasonable-and-necessary" TargetMode="External"/><Relationship Id="rId22" Type="http://schemas.openxmlformats.org/officeDocument/2006/relationships/hyperlink" Target="https://www.ndis.gov.au/participants/creating-plan/understanding-plan-meeting/what-reasonable-and-necessary" TargetMode="External"/><Relationship Id="rId27" Type="http://schemas.openxmlformats.org/officeDocument/2006/relationships/hyperlink" Target="https://www.ndis.gov.au/participants/creating-plan/understanding-plan-meeting/what-reasonable-and-necessary" TargetMode="External"/><Relationship Id="rId30" Type="http://schemas.openxmlformats.org/officeDocument/2006/relationships/hyperlink" Target="https://classic.austlii.edu.au/au/legis/cth/consol_act/ndisa2013341/s34.html" TargetMode="External"/><Relationship Id="rId35" Type="http://schemas.openxmlformats.org/officeDocument/2006/relationships/hyperlink" Target="https://classic.austlii.edu.au/au/legis/cth/consol_act/ndisa2013341/s34.html" TargetMode="External"/><Relationship Id="rId43" Type="http://schemas.openxmlformats.org/officeDocument/2006/relationships/hyperlink" Target="https://www.ndis.gov.au/participants/creating-plan/understanding-plan-meeting/what-reasonable-and-necessary" TargetMode="External"/><Relationship Id="rId48" Type="http://schemas.openxmlformats.org/officeDocument/2006/relationships/hyperlink" Target="https://www.legislation.gov.au/C2013A00020/latest/text" TargetMode="External"/><Relationship Id="rId56" Type="http://schemas.openxmlformats.org/officeDocument/2006/relationships/hyperlink" Target="https://www.nestlehealthconnect.com.au/products/resource-20-fibre-strawberry" TargetMode="External"/><Relationship Id="rId64" Type="http://schemas.openxmlformats.org/officeDocument/2006/relationships/hyperlink" Target="https://www.nestlehealthconnect.com.au/products/resource-ultra-clear-fruit-bf" TargetMode="External"/><Relationship Id="rId69" Type="http://schemas.openxmlformats.org/officeDocument/2006/relationships/hyperlink" Target="https://www.nestlehealthconnect.com.au/products/isosource-15-cal" TargetMode="External"/><Relationship Id="rId77" Type="http://schemas.openxmlformats.org/officeDocument/2006/relationships/hyperlink" Target="https://www.nestlehealthconnect.com.au/products/sustagen-hospital-formula" TargetMode="External"/><Relationship Id="rId8" Type="http://schemas.openxmlformats.org/officeDocument/2006/relationships/footnotes" Target="footnotes.xml"/><Relationship Id="rId51" Type="http://schemas.openxmlformats.org/officeDocument/2006/relationships/hyperlink" Target="https://www.ndis.gov.au/applying/gathering-evidence/what-are-examples-disability-evidence" TargetMode="External"/><Relationship Id="rId72" Type="http://schemas.openxmlformats.org/officeDocument/2006/relationships/hyperlink" Target="https://www.nestlehealthconnect.com.au/products/novasource-gi-forte" TargetMode="External"/><Relationship Id="rId80" Type="http://schemas.openxmlformats.org/officeDocument/2006/relationships/image" Target="media/image1.png"/><Relationship Id="rId3" Type="http://schemas.openxmlformats.org/officeDocument/2006/relationships/customXml" Target="../customXml/item3.xml"/><Relationship Id="rId12" Type="http://schemas.openxmlformats.org/officeDocument/2006/relationships/hyperlink" Target="https://www.ndis.gov.au/applying/gathering-evidence/what-are-examples-disability-evidence" TargetMode="External"/><Relationship Id="rId17" Type="http://schemas.openxmlformats.org/officeDocument/2006/relationships/hyperlink" Target="https://www.ndis.gov.au/applying/gathering-evidence/how-gather-evidence" TargetMode="External"/><Relationship Id="rId25" Type="http://schemas.openxmlformats.org/officeDocument/2006/relationships/hyperlink" Target="https://www.ndis.gov.au/applying/gathering-evidence/how-gather-evidence" TargetMode="External"/><Relationship Id="rId33" Type="http://schemas.openxmlformats.org/officeDocument/2006/relationships/hyperlink" Target="https://classic.austlii.edu.au/au/legis/cth/consol_act/ndisa2013341/s34.html" TargetMode="External"/><Relationship Id="rId38" Type="http://schemas.openxmlformats.org/officeDocument/2006/relationships/hyperlink" Target="https://www.ndis.gov.au/participants/creating-plan/understanding-plan-meeting/what-reasonable-and-necessary" TargetMode="External"/><Relationship Id="rId46" Type="http://schemas.openxmlformats.org/officeDocument/2006/relationships/hyperlink" Target="https://www.ndis.gov.au/participants/creating-plan/understanding-plan-meeting/what-reasonable-and-necessary" TargetMode="External"/><Relationship Id="rId59" Type="http://schemas.openxmlformats.org/officeDocument/2006/relationships/hyperlink" Target="https://www.nestlehealthconnect.com.au/products/resource-fruit-flavoured-beverage-wildberry" TargetMode="External"/><Relationship Id="rId67" Type="http://schemas.openxmlformats.org/officeDocument/2006/relationships/hyperlink" Target="https://www.nestlehealthconnect.com.au/products/compleat-paediatric" TargetMode="External"/><Relationship Id="rId20" Type="http://schemas.openxmlformats.org/officeDocument/2006/relationships/hyperlink" Target="https://www.ndis.gov.au/participants/creating-plan/understanding-plan-meeting/what-reasonable-and-necessary" TargetMode="External"/><Relationship Id="rId41" Type="http://schemas.openxmlformats.org/officeDocument/2006/relationships/hyperlink" Target="https://www.ndis.gov.au/participants/creating-plan/understanding-plan-meeting/what-reasonable-and-necessary" TargetMode="External"/><Relationship Id="rId54" Type="http://schemas.openxmlformats.org/officeDocument/2006/relationships/hyperlink" Target="https://www.nestlehealthconnect.com.au/products/resource-20" TargetMode="External"/><Relationship Id="rId62" Type="http://schemas.openxmlformats.org/officeDocument/2006/relationships/hyperlink" Target="https://www.nestlehealthconnect.com.au/products/resource-protein-chocolate" TargetMode="External"/><Relationship Id="rId70" Type="http://schemas.openxmlformats.org/officeDocument/2006/relationships/hyperlink" Target="https://www.nestlehealthconnect.com.au/products/isosource-20" TargetMode="External"/><Relationship Id="rId75" Type="http://schemas.openxmlformats.org/officeDocument/2006/relationships/hyperlink" Target="https://www.nestlehealthconnect.com.au/products/nutren-diabetes-ready-drink" TargetMode="External"/><Relationship Id="rId83"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5" Type="http://schemas.openxmlformats.org/officeDocument/2006/relationships/hyperlink" Target="https://www.ndis.gov.au/participants/creating-plan/understanding-plan-meeting/what-reasonable-and-necessary" TargetMode="External"/><Relationship Id="rId23" Type="http://schemas.openxmlformats.org/officeDocument/2006/relationships/hyperlink" Target="https://www.ndis.gov.au/applying/gathering-evidence/how-gather-evidence" TargetMode="External"/><Relationship Id="rId28" Type="http://schemas.openxmlformats.org/officeDocument/2006/relationships/hyperlink" Target="https://centroqms.com.au/practice-alerts/" TargetMode="External"/><Relationship Id="rId36" Type="http://schemas.openxmlformats.org/officeDocument/2006/relationships/hyperlink" Target="https://classic.austlii.edu.au/au/legis/cth/consol_act/ndisa2013341/s34.html" TargetMode="External"/><Relationship Id="rId49" Type="http://schemas.openxmlformats.org/officeDocument/2006/relationships/hyperlink" Target="https://www.ndis.gov.au/applying/gathering-evidence/how-gather-evidence" TargetMode="External"/><Relationship Id="rId57" Type="http://schemas.openxmlformats.org/officeDocument/2006/relationships/hyperlink" Target="https://www.nestlehealthconnect.com.au/products/resource-crema-20" TargetMode="External"/><Relationship Id="rId10" Type="http://schemas.openxmlformats.org/officeDocument/2006/relationships/hyperlink" Target="https://www.ndis.gov.au/participants/creating-plan/understanding-plan-meeting/what-reasonable-and-necessary" TargetMode="External"/><Relationship Id="rId31" Type="http://schemas.openxmlformats.org/officeDocument/2006/relationships/hyperlink" Target="https://classic.austlii.edu.au/au/legis/cth/consol_act/ndisa2013341/s34.html" TargetMode="External"/><Relationship Id="rId44" Type="http://schemas.openxmlformats.org/officeDocument/2006/relationships/hyperlink" Target="https://www.ndiscommission.gov.au/rules-and-standards/quality-practice" TargetMode="External"/><Relationship Id="rId52" Type="http://schemas.openxmlformats.org/officeDocument/2006/relationships/hyperlink" Target="https://centroqms.com.au/practice-alerts/" TargetMode="External"/><Relationship Id="rId60" Type="http://schemas.openxmlformats.org/officeDocument/2006/relationships/hyperlink" Target="https://www.nestlehealthconnect.com.au/products/resource-plus-chocolate" TargetMode="External"/><Relationship Id="rId65" Type="http://schemas.openxmlformats.org/officeDocument/2006/relationships/hyperlink" Target="https://www.nestlehealthconnect.com.au/products/resource-ultra" TargetMode="External"/><Relationship Id="rId73" Type="http://schemas.openxmlformats.org/officeDocument/2006/relationships/hyperlink" Target="https://www.nestlehealthconnect.com.au/products/novasource-renal" TargetMode="External"/><Relationship Id="rId78" Type="http://schemas.openxmlformats.org/officeDocument/2006/relationships/hyperlink" Target="https://www.nestlehealthconnect.com.au/products/sustagen-optimum" TargetMode="External"/><Relationship Id="rId81" Type="http://schemas.openxmlformats.org/officeDocument/2006/relationships/image" Target="media/image2.png"/><Relationship Id="rId4" Type="http://schemas.openxmlformats.org/officeDocument/2006/relationships/numbering" Target="numbering.xml"/><Relationship Id="rId9" Type="http://schemas.openxmlformats.org/officeDocument/2006/relationships/endnotes" Target="endnotes.xml"/><Relationship Id="rId13" Type="http://schemas.openxmlformats.org/officeDocument/2006/relationships/hyperlink" Target="https://www.ndis.gov.au/participants/creating-plan/understanding-plan-meeting/what-reasonable-and-necessary" TargetMode="External"/><Relationship Id="rId18" Type="http://schemas.openxmlformats.org/officeDocument/2006/relationships/hyperlink" Target="https://www.ndis.gov.au/applying/gathering-evidence/how-gather-evidence" TargetMode="External"/><Relationship Id="rId39" Type="http://schemas.openxmlformats.org/officeDocument/2006/relationships/hyperlink" Target="https://classic.austlii.edu.au/au/legis/cth/consol_act/ndisa2013341/s34.html" TargetMode="External"/><Relationship Id="rId34" Type="http://schemas.openxmlformats.org/officeDocument/2006/relationships/hyperlink" Target="https://classic.austlii.edu.au/au/legis/cth/consol_act/ndisa2013341/s34.html" TargetMode="External"/><Relationship Id="rId50" Type="http://schemas.openxmlformats.org/officeDocument/2006/relationships/hyperlink" Target="https://www.ndis.gov.au/applying/gathering-evidence/how-gather-evidence" TargetMode="External"/><Relationship Id="rId55" Type="http://schemas.openxmlformats.org/officeDocument/2006/relationships/hyperlink" Target="https://www.nestlehealthconnect.com.au/products/resource-20-fibre-coffee-vanilla-neutral" TargetMode="External"/><Relationship Id="rId76" Type="http://schemas.openxmlformats.org/officeDocument/2006/relationships/hyperlink" Target="https://www.nestlehealthconnect.com.au/products/sustagen-everyday-vanilla" TargetMode="External"/><Relationship Id="rId7" Type="http://schemas.openxmlformats.org/officeDocument/2006/relationships/webSettings" Target="webSettings.xml"/><Relationship Id="rId71" Type="http://schemas.openxmlformats.org/officeDocument/2006/relationships/hyperlink" Target="https://www.nestlehealthconnect.com.au/products/isosource-soy-energy-fibre" TargetMode="External"/><Relationship Id="rId2" Type="http://schemas.openxmlformats.org/officeDocument/2006/relationships/customXml" Target="../customXml/item2.xml"/><Relationship Id="rId29" Type="http://schemas.openxmlformats.org/officeDocument/2006/relationships/hyperlink" Target="https://centroqms.com.au/practice-alerts/" TargetMode="External"/><Relationship Id="rId24" Type="http://schemas.openxmlformats.org/officeDocument/2006/relationships/hyperlink" Target="https://www.ndis.gov.au/applying/gathering-evidence/how-gather-evidence" TargetMode="External"/><Relationship Id="rId40" Type="http://schemas.openxmlformats.org/officeDocument/2006/relationships/hyperlink" Target="https://www.ndis.gov.au/participants/creating-plan/understanding-plan-meeting/what-reasonable-and-necessary" TargetMode="External"/><Relationship Id="rId45" Type="http://schemas.openxmlformats.org/officeDocument/2006/relationships/hyperlink" Target="https://www.ndis.gov.au/applying/gathering-evidence/how-gather-evidence" TargetMode="External"/><Relationship Id="rId66" Type="http://schemas.openxmlformats.org/officeDocument/2006/relationships/hyperlink" Target="https://www.nestlehealthconnect.com.au/products/beneprotei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EF3FBA5691DE047BA63D9E701FAD448" ma:contentTypeVersion="12" ma:contentTypeDescription="Create a new document." ma:contentTypeScope="" ma:versionID="0065b5e63a91314524cd37164cd34f62">
  <xsd:schema xmlns:xsd="http://www.w3.org/2001/XMLSchema" xmlns:xs="http://www.w3.org/2001/XMLSchema" xmlns:p="http://schemas.microsoft.com/office/2006/metadata/properties" xmlns:ns2="3cb98b7d-6db9-43e9-b98e-cc8f7925bee1" xmlns:ns3="851f6834-1e23-4552-840e-9e2130911d0b" targetNamespace="http://schemas.microsoft.com/office/2006/metadata/properties" ma:root="true" ma:fieldsID="9a4964c7b686c5a997054f58c6bc1c7f" ns2:_="" ns3:_="">
    <xsd:import namespace="3cb98b7d-6db9-43e9-b98e-cc8f7925bee1"/>
    <xsd:import namespace="851f6834-1e23-4552-840e-9e2130911d0b"/>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b98b7d-6db9-43e9-b98e-cc8f7925be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9ca4f9a-42d4-486b-aa26-b84cd107b80b"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1f6834-1e23-4552-840e-9e2130911d0b"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072c8dcf-e067-425f-b084-5c91c5c61d2f}" ma:internalName="TaxCatchAll" ma:showField="CatchAllData" ma:web="851f6834-1e23-4552-840e-9e2130911d0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51f6834-1e23-4552-840e-9e2130911d0b" xsi:nil="true"/>
    <lcf76f155ced4ddcb4097134ff3c332f xmlns="3cb98b7d-6db9-43e9-b98e-cc8f7925bee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2446962-F361-490F-81EE-65BE8D87494F}"/>
</file>

<file path=customXml/itemProps2.xml><?xml version="1.0" encoding="utf-8"?>
<ds:datastoreItem xmlns:ds="http://schemas.openxmlformats.org/officeDocument/2006/customXml" ds:itemID="{37B27A13-69FD-4AD4-BD58-16C240F2295B}">
  <ds:schemaRefs>
    <ds:schemaRef ds:uri="http://schemas.microsoft.com/sharepoint/v3/contenttype/forms"/>
  </ds:schemaRefs>
</ds:datastoreItem>
</file>

<file path=customXml/itemProps3.xml><?xml version="1.0" encoding="utf-8"?>
<ds:datastoreItem xmlns:ds="http://schemas.openxmlformats.org/officeDocument/2006/customXml" ds:itemID="{CEAF1930-2A1D-4863-BAFD-3493450F2D8E}">
  <ds:schemaRefs>
    <ds:schemaRef ds:uri="http://schemas.microsoft.com/office/2006/metadata/properties"/>
    <ds:schemaRef ds:uri="http://schemas.microsoft.com/office/infopath/2007/PartnerControls"/>
    <ds:schemaRef ds:uri="574d8f5d-567f-40a3-86ec-9c2111e6796d"/>
    <ds:schemaRef ds:uri="3b07c4fd-c55c-4731-abaa-afa7845cd20f"/>
  </ds:schemaRefs>
</ds:datastoreItem>
</file>

<file path=docMetadata/LabelInfo.xml><?xml version="1.0" encoding="utf-8"?>
<clbl:labelList xmlns:clbl="http://schemas.microsoft.com/office/2020/mipLabelMetadata">
  <clbl:label id="{1ada0a2f-b917-4d51-b0d0-d418a10c8b23}" enabled="1" method="Standard" siteId="{12a3af23-a769-4654-847f-958f3d479f4a}" removed="0"/>
</clbl:labelList>
</file>

<file path=docProps/app.xml><?xml version="1.0" encoding="utf-8"?>
<Properties xmlns="http://schemas.openxmlformats.org/officeDocument/2006/extended-properties" xmlns:vt="http://schemas.openxmlformats.org/officeDocument/2006/docPropsVTypes">
  <Template>Normal</Template>
  <TotalTime>0</TotalTime>
  <Pages>10</Pages>
  <Words>2594</Words>
  <Characters>16525</Characters>
  <Application>Microsoft Office Word</Application>
  <DocSecurity>0</DocSecurity>
  <Lines>550</Lines>
  <Paragraphs>347</Paragraphs>
  <ScaleCrop>false</ScaleCrop>
  <Company/>
  <LinksUpToDate>false</LinksUpToDate>
  <CharactersWithSpaces>18772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Abrahams,Jason,AU-Sydney</dc:creator>
  <cp:keywords/>
  <dc:description/>
  <cp:lastModifiedBy>Abrahams,Jason,AU-Sydney</cp:lastModifiedBy>
  <cp:revision>2</cp:revision>
  <dcterms:created xsi:type="dcterms:W3CDTF">2026-08-27T07:22:00Z</dcterms:created>
  <dcterms:modified xsi:type="dcterms:W3CDTF">2026-08-27T07:22:00Z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0x010100DEF3FBA5691DE047BA63D9E701FAD448</vt:lpwstr>
  </property>
  <property fmtid="{D5CDD505-2E9C-101B-9397-08002B2CF9AE}" pid="3" name="MediaServiceImageTags">
    <vt:lpwstr/>
  </property>
  <property fmtid="{D5CDD505-2E9C-101B-9397-08002B2CF9AE}" pid="4" name="docLang">
    <vt:lpwstr>en</vt:lpwstr>
  </property>
</Properties>
</file>